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45" w:rsidRPr="00970945" w:rsidRDefault="00970945" w:rsidP="00970945">
      <w:pPr>
        <w:jc w:val="center"/>
        <w:rPr>
          <w:rFonts w:ascii="Liberation Serif" w:hAnsi="Liberation Serif"/>
          <w:sz w:val="20"/>
        </w:rPr>
      </w:pPr>
      <w:r w:rsidRPr="00970945">
        <w:rPr>
          <w:rFonts w:ascii="Liberation Serif" w:hAnsi="Liberation Serif"/>
          <w:noProof/>
        </w:rPr>
        <w:drawing>
          <wp:inline distT="0" distB="0" distL="0" distR="0">
            <wp:extent cx="421640" cy="668020"/>
            <wp:effectExtent l="19050" t="0" r="0" b="0"/>
            <wp:docPr id="4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45" w:rsidRPr="00970945" w:rsidRDefault="00970945" w:rsidP="00970945">
      <w:pPr>
        <w:jc w:val="center"/>
        <w:rPr>
          <w:rFonts w:ascii="Liberation Serif" w:hAnsi="Liberation Serif"/>
          <w:sz w:val="20"/>
        </w:rPr>
      </w:pPr>
    </w:p>
    <w:p w:rsidR="00970945" w:rsidRPr="00296F61" w:rsidRDefault="00970945" w:rsidP="00970945">
      <w:pPr>
        <w:jc w:val="center"/>
        <w:rPr>
          <w:rFonts w:ascii="Liberation Serif" w:hAnsi="Liberation Serif"/>
          <w:sz w:val="20"/>
        </w:rPr>
      </w:pPr>
      <w:r w:rsidRPr="00296F61">
        <w:rPr>
          <w:rFonts w:ascii="Liberation Serif" w:hAnsi="Liberation Serif"/>
          <w:sz w:val="20"/>
        </w:rPr>
        <w:t>Администрация городского округа Нижняя Салда</w:t>
      </w:r>
    </w:p>
    <w:p w:rsidR="00970945" w:rsidRPr="00296F61" w:rsidRDefault="00970945" w:rsidP="00970945">
      <w:pPr>
        <w:jc w:val="center"/>
        <w:rPr>
          <w:rFonts w:ascii="Liberation Serif" w:hAnsi="Liberation Serif"/>
          <w:sz w:val="20"/>
        </w:rPr>
      </w:pPr>
    </w:p>
    <w:p w:rsidR="00970945" w:rsidRPr="00296F61" w:rsidRDefault="00970945" w:rsidP="00970945">
      <w:pPr>
        <w:jc w:val="center"/>
        <w:rPr>
          <w:rFonts w:ascii="Liberation Serif" w:hAnsi="Liberation Serif"/>
          <w:sz w:val="26"/>
          <w:szCs w:val="26"/>
        </w:rPr>
      </w:pPr>
      <w:r w:rsidRPr="00296F61">
        <w:rPr>
          <w:rFonts w:ascii="Liberation Serif" w:hAnsi="Liberation Serif"/>
          <w:sz w:val="26"/>
          <w:szCs w:val="26"/>
        </w:rPr>
        <w:t>Финансовое управление администрации городского округа Нижняя Салда</w:t>
      </w:r>
    </w:p>
    <w:p w:rsidR="00970945" w:rsidRPr="00970945" w:rsidRDefault="00970945" w:rsidP="00970945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70945" w:rsidRPr="00970945" w:rsidRDefault="00970945" w:rsidP="00970945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70945" w:rsidRPr="00970945" w:rsidRDefault="00970945" w:rsidP="00970945">
      <w:pPr>
        <w:jc w:val="center"/>
        <w:rPr>
          <w:rFonts w:ascii="Liberation Serif" w:hAnsi="Liberation Serif"/>
          <w:sz w:val="26"/>
          <w:szCs w:val="26"/>
        </w:rPr>
      </w:pPr>
      <w:r w:rsidRPr="00970945">
        <w:rPr>
          <w:rFonts w:ascii="Liberation Serif" w:hAnsi="Liberation Serif"/>
          <w:sz w:val="26"/>
          <w:szCs w:val="26"/>
        </w:rPr>
        <w:t>ПРИКАЗ</w:t>
      </w:r>
    </w:p>
    <w:p w:rsidR="00970945" w:rsidRPr="00970945" w:rsidRDefault="00970945" w:rsidP="00970945">
      <w:pPr>
        <w:jc w:val="both"/>
        <w:rPr>
          <w:rFonts w:ascii="Liberation Serif" w:hAnsi="Liberation Serif"/>
          <w:szCs w:val="28"/>
        </w:rPr>
      </w:pPr>
    </w:p>
    <w:p w:rsidR="00970945" w:rsidRPr="00970945" w:rsidRDefault="006A0077" w:rsidP="00970945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</w:t>
      </w:r>
      <w:r w:rsidR="00940DE3">
        <w:rPr>
          <w:rFonts w:ascii="Liberation Serif" w:hAnsi="Liberation Serif"/>
          <w:szCs w:val="28"/>
        </w:rPr>
        <w:t>09.09.2022</w:t>
      </w:r>
      <w:r w:rsidR="00970945" w:rsidRPr="006A0077">
        <w:rPr>
          <w:rFonts w:ascii="Liberation Serif" w:hAnsi="Liberation Serif"/>
          <w:szCs w:val="28"/>
        </w:rPr>
        <w:tab/>
      </w:r>
      <w:r w:rsidR="00970945" w:rsidRPr="006A0077">
        <w:rPr>
          <w:rFonts w:ascii="Liberation Serif" w:hAnsi="Liberation Serif"/>
          <w:szCs w:val="28"/>
        </w:rPr>
        <w:tab/>
      </w:r>
      <w:r w:rsidR="00970945" w:rsidRPr="006A0077">
        <w:rPr>
          <w:rFonts w:ascii="Liberation Serif" w:hAnsi="Liberation Serif"/>
          <w:szCs w:val="28"/>
        </w:rPr>
        <w:tab/>
      </w:r>
      <w:r w:rsidR="00970945" w:rsidRPr="006A0077">
        <w:rPr>
          <w:rFonts w:ascii="Liberation Serif" w:hAnsi="Liberation Serif"/>
          <w:szCs w:val="28"/>
        </w:rPr>
        <w:tab/>
      </w:r>
      <w:r w:rsidR="00970945" w:rsidRPr="006A0077">
        <w:rPr>
          <w:rFonts w:ascii="Liberation Serif" w:hAnsi="Liberation Serif"/>
          <w:szCs w:val="28"/>
        </w:rPr>
        <w:tab/>
      </w:r>
      <w:r w:rsidR="00970945" w:rsidRPr="006A0077">
        <w:rPr>
          <w:rFonts w:ascii="Liberation Serif" w:hAnsi="Liberation Serif"/>
          <w:szCs w:val="28"/>
        </w:rPr>
        <w:tab/>
        <w:t xml:space="preserve">                    </w:t>
      </w:r>
      <w:r>
        <w:rPr>
          <w:rFonts w:ascii="Liberation Serif" w:hAnsi="Liberation Serif"/>
          <w:szCs w:val="28"/>
        </w:rPr>
        <w:t xml:space="preserve">                            </w:t>
      </w:r>
      <w:r w:rsidR="00940DE3">
        <w:rPr>
          <w:rFonts w:ascii="Liberation Serif" w:hAnsi="Liberation Serif"/>
          <w:szCs w:val="28"/>
        </w:rPr>
        <w:t xml:space="preserve">    </w:t>
      </w:r>
      <w:r>
        <w:rPr>
          <w:rFonts w:ascii="Liberation Serif" w:hAnsi="Liberation Serif"/>
          <w:szCs w:val="28"/>
        </w:rPr>
        <w:t xml:space="preserve">  </w:t>
      </w:r>
      <w:r w:rsidR="00970945" w:rsidRPr="006A0077">
        <w:rPr>
          <w:rFonts w:ascii="Liberation Serif" w:hAnsi="Liberation Serif"/>
          <w:szCs w:val="28"/>
        </w:rPr>
        <w:t xml:space="preserve">№ </w:t>
      </w:r>
      <w:r w:rsidR="00940DE3">
        <w:rPr>
          <w:rFonts w:ascii="Liberation Serif" w:hAnsi="Liberation Serif"/>
          <w:szCs w:val="28"/>
        </w:rPr>
        <w:t>27</w:t>
      </w:r>
    </w:p>
    <w:p w:rsidR="00970945" w:rsidRPr="00970945" w:rsidRDefault="00970945" w:rsidP="00970945">
      <w:pPr>
        <w:rPr>
          <w:rFonts w:ascii="Liberation Serif" w:hAnsi="Liberation Serif"/>
        </w:rPr>
      </w:pPr>
      <w:r w:rsidRPr="00970945">
        <w:rPr>
          <w:rFonts w:ascii="Liberation Serif" w:hAnsi="Liberation Serif"/>
        </w:rPr>
        <w:t xml:space="preserve">        </w:t>
      </w:r>
    </w:p>
    <w:p w:rsidR="002C3C4F" w:rsidRDefault="00970945" w:rsidP="00970945">
      <w:pPr>
        <w:jc w:val="center"/>
        <w:rPr>
          <w:rFonts w:ascii="Liberation Serif" w:hAnsi="Liberation Serif"/>
        </w:rPr>
      </w:pPr>
      <w:r w:rsidRPr="00970945">
        <w:rPr>
          <w:rFonts w:ascii="Liberation Serif" w:hAnsi="Liberation Serif"/>
        </w:rPr>
        <w:t xml:space="preserve">Об утверждении порядка проведения мониторинга </w:t>
      </w:r>
    </w:p>
    <w:p w:rsidR="00970945" w:rsidRPr="00970945" w:rsidRDefault="00970945" w:rsidP="00970945">
      <w:pPr>
        <w:jc w:val="center"/>
        <w:rPr>
          <w:rFonts w:ascii="Liberation Serif" w:hAnsi="Liberation Serif"/>
        </w:rPr>
      </w:pPr>
      <w:r w:rsidRPr="00970945">
        <w:rPr>
          <w:rFonts w:ascii="Liberation Serif" w:hAnsi="Liberation Serif"/>
        </w:rPr>
        <w:t>качества</w:t>
      </w:r>
      <w:r w:rsidR="002C3C4F">
        <w:rPr>
          <w:rFonts w:ascii="Liberation Serif" w:hAnsi="Liberation Serif"/>
        </w:rPr>
        <w:t xml:space="preserve"> </w:t>
      </w:r>
      <w:r w:rsidRPr="00970945">
        <w:rPr>
          <w:rFonts w:ascii="Liberation Serif" w:hAnsi="Liberation Serif"/>
        </w:rPr>
        <w:t xml:space="preserve">финансового менеджмента </w:t>
      </w:r>
    </w:p>
    <w:p w:rsidR="00970945" w:rsidRPr="00970945" w:rsidRDefault="00970945" w:rsidP="00970945">
      <w:pPr>
        <w:jc w:val="center"/>
        <w:rPr>
          <w:rFonts w:ascii="Liberation Serif" w:hAnsi="Liberation Serif"/>
        </w:rPr>
      </w:pPr>
    </w:p>
    <w:p w:rsidR="00970945" w:rsidRPr="00970945" w:rsidRDefault="00970945" w:rsidP="00970945">
      <w:pPr>
        <w:jc w:val="center"/>
        <w:rPr>
          <w:rFonts w:ascii="Liberation Serif" w:hAnsi="Liberation Serif"/>
        </w:rPr>
      </w:pPr>
    </w:p>
    <w:p w:rsidR="00970945" w:rsidRPr="00970945" w:rsidRDefault="00970945" w:rsidP="00970945">
      <w:pPr>
        <w:jc w:val="both"/>
        <w:rPr>
          <w:rFonts w:ascii="Liberation Serif" w:hAnsi="Liberation Serif"/>
        </w:rPr>
      </w:pPr>
      <w:r w:rsidRPr="00970945">
        <w:rPr>
          <w:rFonts w:ascii="Liberation Serif" w:hAnsi="Liberation Serif"/>
        </w:rPr>
        <w:t xml:space="preserve">          В соответствии со статьей 160.2-1 Бюджетного кодекса Российской Федерации, в целях повышения эффективности расходов бюджета городского округа Нижняя Салда, качества бюджетного планирования и управления средствами местного бюджета приказываю:</w:t>
      </w:r>
    </w:p>
    <w:p w:rsidR="00970945" w:rsidRPr="00970945" w:rsidRDefault="00970945" w:rsidP="00970945">
      <w:pPr>
        <w:jc w:val="both"/>
        <w:rPr>
          <w:rFonts w:ascii="Liberation Serif" w:hAnsi="Liberation Serif"/>
        </w:rPr>
      </w:pPr>
      <w:r w:rsidRPr="00970945">
        <w:rPr>
          <w:rFonts w:ascii="Liberation Serif" w:hAnsi="Liberation Serif"/>
        </w:rPr>
        <w:t xml:space="preserve">         1. Утвердить порядок проведения мониторинга качества финансового менеджмента (прилагается).</w:t>
      </w:r>
    </w:p>
    <w:p w:rsidR="006A0077" w:rsidRDefault="00970945" w:rsidP="002F058E">
      <w:pPr>
        <w:jc w:val="both"/>
        <w:rPr>
          <w:rFonts w:ascii="Liberation Serif" w:hAnsi="Liberation Serif"/>
        </w:rPr>
      </w:pPr>
      <w:r w:rsidRPr="00970945">
        <w:rPr>
          <w:rFonts w:ascii="Liberation Serif" w:hAnsi="Liberation Serif"/>
        </w:rPr>
        <w:t xml:space="preserve">         </w:t>
      </w:r>
      <w:r w:rsidR="006A0077">
        <w:rPr>
          <w:rFonts w:ascii="Liberation Serif" w:hAnsi="Liberation Serif"/>
        </w:rPr>
        <w:t xml:space="preserve">2. Приказ Финансового управления администрации городского округа Нижняя Салда от </w:t>
      </w:r>
      <w:r w:rsidR="002F058E" w:rsidRPr="002F058E">
        <w:rPr>
          <w:rFonts w:ascii="Liberation Serif" w:hAnsi="Liberation Serif"/>
        </w:rPr>
        <w:t>26.05.2020</w:t>
      </w:r>
      <w:r w:rsidR="002F058E" w:rsidRPr="002F058E">
        <w:rPr>
          <w:rFonts w:ascii="Liberation Serif" w:hAnsi="Liberation Serif"/>
        </w:rPr>
        <w:tab/>
      </w:r>
      <w:r w:rsidR="002F058E">
        <w:rPr>
          <w:rFonts w:ascii="Liberation Serif" w:hAnsi="Liberation Serif"/>
        </w:rPr>
        <w:t>№ 18</w:t>
      </w:r>
      <w:r w:rsidR="002F058E" w:rsidRPr="002F058E">
        <w:rPr>
          <w:rFonts w:ascii="Liberation Serif" w:hAnsi="Liberation Serif"/>
        </w:rPr>
        <w:t xml:space="preserve"> </w:t>
      </w:r>
      <w:r w:rsidR="002F058E">
        <w:rPr>
          <w:rFonts w:ascii="Liberation Serif" w:hAnsi="Liberation Serif"/>
        </w:rPr>
        <w:t>«</w:t>
      </w:r>
      <w:r w:rsidR="002F058E" w:rsidRPr="002F058E">
        <w:rPr>
          <w:rFonts w:ascii="Liberation Serif" w:hAnsi="Liberation Serif"/>
        </w:rPr>
        <w:t>Об утверждении порядка проведения мониторинга качества финансового менеджмента</w:t>
      </w:r>
      <w:r w:rsidR="002F058E">
        <w:rPr>
          <w:rFonts w:ascii="Liberation Serif" w:hAnsi="Liberation Serif"/>
        </w:rPr>
        <w:t>» признать утратившим силу.</w:t>
      </w:r>
      <w:r w:rsidR="002F058E" w:rsidRPr="002F058E">
        <w:rPr>
          <w:rFonts w:ascii="Liberation Serif" w:hAnsi="Liberation Serif"/>
        </w:rPr>
        <w:t xml:space="preserve"> </w:t>
      </w:r>
      <w:r w:rsidR="006A0077">
        <w:rPr>
          <w:rFonts w:ascii="Liberation Serif" w:hAnsi="Liberation Serif"/>
        </w:rPr>
        <w:t xml:space="preserve"> </w:t>
      </w:r>
    </w:p>
    <w:p w:rsidR="00970945" w:rsidRPr="00970945" w:rsidRDefault="006A0077" w:rsidP="0097094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3</w:t>
      </w:r>
      <w:r w:rsidR="00970945" w:rsidRPr="00970945">
        <w:rPr>
          <w:rFonts w:ascii="Liberation Serif" w:hAnsi="Liberation Serif"/>
        </w:rPr>
        <w:t>. Контроль за исполнением настоящего приказа оставляю за собой.</w:t>
      </w:r>
    </w:p>
    <w:p w:rsidR="00970945" w:rsidRPr="00970945" w:rsidRDefault="00970945" w:rsidP="00970945">
      <w:pPr>
        <w:overflowPunct/>
        <w:jc w:val="both"/>
        <w:rPr>
          <w:rFonts w:ascii="Liberation Serif" w:hAnsi="Liberation Serif"/>
          <w:szCs w:val="28"/>
        </w:rPr>
      </w:pPr>
      <w:r w:rsidRPr="00970945">
        <w:rPr>
          <w:rFonts w:ascii="Liberation Serif" w:hAnsi="Liberation Serif"/>
          <w:szCs w:val="28"/>
        </w:rPr>
        <w:t xml:space="preserve">         </w:t>
      </w:r>
      <w:r w:rsidR="006A0077">
        <w:rPr>
          <w:rFonts w:ascii="Liberation Serif" w:hAnsi="Liberation Serif"/>
          <w:szCs w:val="28"/>
        </w:rPr>
        <w:t>4</w:t>
      </w:r>
      <w:r w:rsidRPr="00970945">
        <w:rPr>
          <w:rFonts w:ascii="Liberation Serif" w:hAnsi="Liberation Serif"/>
          <w:szCs w:val="28"/>
        </w:rPr>
        <w:t>. Настоящий приказ разместить на официальном сайте администрации городского округа Нижняя Салда.</w:t>
      </w:r>
    </w:p>
    <w:p w:rsidR="00970945" w:rsidRPr="00970945" w:rsidRDefault="00970945" w:rsidP="00970945">
      <w:pPr>
        <w:rPr>
          <w:rFonts w:ascii="Liberation Serif" w:hAnsi="Liberation Serif"/>
        </w:rPr>
      </w:pPr>
    </w:p>
    <w:p w:rsidR="00970945" w:rsidRPr="00970945" w:rsidRDefault="00970945" w:rsidP="00970945">
      <w:pPr>
        <w:jc w:val="both"/>
        <w:rPr>
          <w:rFonts w:ascii="Liberation Serif" w:hAnsi="Liberation Serif"/>
        </w:rPr>
      </w:pPr>
      <w:r w:rsidRPr="00970945">
        <w:rPr>
          <w:rFonts w:ascii="Liberation Serif" w:hAnsi="Liberation Serif"/>
        </w:rPr>
        <w:t xml:space="preserve">                                    </w:t>
      </w:r>
    </w:p>
    <w:p w:rsidR="00970945" w:rsidRPr="00970945" w:rsidRDefault="00970945" w:rsidP="00970945">
      <w:pPr>
        <w:outlineLvl w:val="0"/>
        <w:rPr>
          <w:rFonts w:ascii="Liberation Serif" w:hAnsi="Liberation Serif"/>
        </w:rPr>
      </w:pPr>
      <w:r w:rsidRPr="00970945">
        <w:rPr>
          <w:rFonts w:ascii="Liberation Serif" w:hAnsi="Liberation Serif"/>
        </w:rPr>
        <w:t>Начальник Финансового управления</w:t>
      </w:r>
    </w:p>
    <w:p w:rsidR="00970945" w:rsidRPr="00970945" w:rsidRDefault="00970945" w:rsidP="00970945">
      <w:pPr>
        <w:rPr>
          <w:rFonts w:ascii="Liberation Serif" w:hAnsi="Liberation Serif"/>
        </w:rPr>
      </w:pPr>
      <w:r w:rsidRPr="00970945">
        <w:rPr>
          <w:rFonts w:ascii="Liberation Serif" w:hAnsi="Liberation Serif"/>
        </w:rPr>
        <w:t xml:space="preserve">администрации городского округа </w:t>
      </w:r>
    </w:p>
    <w:p w:rsidR="00970945" w:rsidRPr="00970945" w:rsidRDefault="00970945" w:rsidP="00970945">
      <w:pPr>
        <w:rPr>
          <w:rFonts w:ascii="Liberation Serif" w:hAnsi="Liberation Serif"/>
        </w:rPr>
      </w:pPr>
      <w:r w:rsidRPr="00970945">
        <w:rPr>
          <w:rFonts w:ascii="Liberation Serif" w:hAnsi="Liberation Serif"/>
        </w:rPr>
        <w:t>Нижняя Салда</w:t>
      </w:r>
      <w:r w:rsidRPr="00970945">
        <w:rPr>
          <w:rFonts w:ascii="Liberation Serif" w:hAnsi="Liberation Serif"/>
        </w:rPr>
        <w:tab/>
        <w:t xml:space="preserve">                                                                        О.П. Полятыкина</w:t>
      </w:r>
    </w:p>
    <w:p w:rsidR="00970945" w:rsidRDefault="00970945">
      <w:pPr>
        <w:pStyle w:val="ConsPlusTitlePage"/>
      </w:pPr>
    </w:p>
    <w:p w:rsidR="00970945" w:rsidRDefault="00970945">
      <w:pPr>
        <w:pStyle w:val="ConsPlusTitlePage"/>
      </w:pPr>
    </w:p>
    <w:p w:rsidR="00970945" w:rsidRDefault="00970945">
      <w:pPr>
        <w:pStyle w:val="ConsPlusTitlePage"/>
      </w:pPr>
    </w:p>
    <w:p w:rsidR="00970945" w:rsidRDefault="00970945">
      <w:pPr>
        <w:pStyle w:val="ConsPlusTitlePage"/>
      </w:pPr>
    </w:p>
    <w:p w:rsidR="00970945" w:rsidRDefault="00970945">
      <w:pPr>
        <w:pStyle w:val="ConsPlusTitlePage"/>
      </w:pPr>
    </w:p>
    <w:p w:rsidR="00970945" w:rsidRDefault="00970945">
      <w:pPr>
        <w:pStyle w:val="ConsPlusTitlePage"/>
      </w:pPr>
    </w:p>
    <w:p w:rsidR="00970945" w:rsidRDefault="00970945">
      <w:pPr>
        <w:pStyle w:val="ConsPlusTitlePage"/>
      </w:pPr>
    </w:p>
    <w:p w:rsidR="00970945" w:rsidRDefault="00970945">
      <w:pPr>
        <w:pStyle w:val="ConsPlusTitlePage"/>
      </w:pPr>
    </w:p>
    <w:p w:rsidR="00970945" w:rsidRDefault="00970945">
      <w:pPr>
        <w:pStyle w:val="ConsPlusTitlePage"/>
      </w:pPr>
    </w:p>
    <w:p w:rsidR="00970945" w:rsidRDefault="00970945">
      <w:pPr>
        <w:pStyle w:val="ConsPlusTitlePage"/>
      </w:pPr>
    </w:p>
    <w:p w:rsidR="00970945" w:rsidRDefault="00970945">
      <w:pPr>
        <w:pStyle w:val="ConsPlusTitlePage"/>
      </w:pPr>
    </w:p>
    <w:p w:rsidR="00970945" w:rsidRDefault="00970945">
      <w:pPr>
        <w:pStyle w:val="ConsPlusTitlePage"/>
      </w:pPr>
    </w:p>
    <w:p w:rsidR="00970945" w:rsidRDefault="00970945">
      <w:pPr>
        <w:pStyle w:val="ConsPlusTitlePage"/>
      </w:pPr>
    </w:p>
    <w:p w:rsidR="00836E5B" w:rsidRPr="00D00ADF" w:rsidRDefault="00836E5B" w:rsidP="00970945">
      <w:pPr>
        <w:pStyle w:val="ConsPlusNormal"/>
        <w:jc w:val="right"/>
        <w:outlineLvl w:val="0"/>
        <w:rPr>
          <w:rFonts w:ascii="Tahoma" w:hAnsi="Tahoma" w:cs="Tahoma"/>
          <w:sz w:val="20"/>
        </w:rPr>
      </w:pPr>
    </w:p>
    <w:p w:rsidR="00970945" w:rsidRPr="006A0077" w:rsidRDefault="00296F61" w:rsidP="00970945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970945" w:rsidRPr="006A0077" w:rsidRDefault="00970945" w:rsidP="00970945">
      <w:pPr>
        <w:pStyle w:val="ConsPlusNormal"/>
        <w:jc w:val="center"/>
      </w:pPr>
      <w:r w:rsidRPr="006A0077">
        <w:t xml:space="preserve">                                                                        приказом Финансового управления</w:t>
      </w:r>
    </w:p>
    <w:p w:rsidR="00970945" w:rsidRPr="006A0077" w:rsidRDefault="00970945" w:rsidP="00970945">
      <w:pPr>
        <w:pStyle w:val="ConsPlusNormal"/>
        <w:jc w:val="right"/>
      </w:pPr>
      <w:r w:rsidRPr="006A0077">
        <w:t xml:space="preserve">администрации городского округа </w:t>
      </w:r>
    </w:p>
    <w:p w:rsidR="00970945" w:rsidRPr="006A0077" w:rsidRDefault="00970945" w:rsidP="00970945">
      <w:pPr>
        <w:pStyle w:val="ConsPlusNormal"/>
        <w:jc w:val="right"/>
      </w:pPr>
      <w:r w:rsidRPr="006A0077">
        <w:t>Нижняя Салда</w:t>
      </w:r>
    </w:p>
    <w:p w:rsidR="00970945" w:rsidRPr="00D00ADF" w:rsidRDefault="00970945" w:rsidP="00970945">
      <w:pPr>
        <w:pStyle w:val="ConsPlusNormal"/>
        <w:jc w:val="right"/>
      </w:pPr>
      <w:r w:rsidRPr="006A0077">
        <w:t>от</w:t>
      </w:r>
      <w:r w:rsidR="00836E5B" w:rsidRPr="00D00ADF">
        <w:t xml:space="preserve"> </w:t>
      </w:r>
      <w:r w:rsidR="002C3C4F">
        <w:t>09.09.2022</w:t>
      </w:r>
      <w:r w:rsidRPr="006A0077">
        <w:t xml:space="preserve"> №</w:t>
      </w:r>
      <w:r w:rsidR="002C3C4F">
        <w:t xml:space="preserve"> 27</w:t>
      </w:r>
      <w:r w:rsidRPr="006A0077">
        <w:t xml:space="preserve"> </w:t>
      </w:r>
      <w:r w:rsidR="00836E5B" w:rsidRPr="00D00ADF">
        <w:t xml:space="preserve">  </w:t>
      </w:r>
    </w:p>
    <w:p w:rsidR="00970945" w:rsidRPr="006A0077" w:rsidRDefault="00970945">
      <w:pPr>
        <w:pStyle w:val="ConsPlusTitlePage"/>
      </w:pPr>
    </w:p>
    <w:p w:rsidR="00970945" w:rsidRPr="006A0077" w:rsidRDefault="00970945">
      <w:pPr>
        <w:pStyle w:val="ConsPlusTitlePage"/>
      </w:pPr>
    </w:p>
    <w:p w:rsidR="000C2C00" w:rsidRPr="006A0077" w:rsidRDefault="000C2C00">
      <w:pPr>
        <w:pStyle w:val="ConsPlusNormal"/>
      </w:pPr>
    </w:p>
    <w:p w:rsidR="000C2C00" w:rsidRPr="006A0077" w:rsidRDefault="000C2C00">
      <w:pPr>
        <w:pStyle w:val="ConsPlusTitle"/>
        <w:jc w:val="center"/>
      </w:pPr>
      <w:bookmarkStart w:id="1" w:name="P33"/>
      <w:bookmarkEnd w:id="1"/>
      <w:r w:rsidRPr="006A0077">
        <w:t>ПОРЯДОК</w:t>
      </w:r>
    </w:p>
    <w:p w:rsidR="000C2C00" w:rsidRPr="006A0077" w:rsidRDefault="000C2C00">
      <w:pPr>
        <w:pStyle w:val="ConsPlusTitle"/>
        <w:jc w:val="center"/>
      </w:pPr>
      <w:r w:rsidRPr="006A0077">
        <w:t>ПРОВЕДЕНИЯ МОНИТОРИНГА КАЧЕСТВА ФИНАНСОВОГО МЕНЕДЖМЕНТА</w:t>
      </w:r>
    </w:p>
    <w:p w:rsidR="000C2C00" w:rsidRPr="006A0077" w:rsidRDefault="000C2C00">
      <w:pPr>
        <w:spacing w:after="1"/>
      </w:pPr>
    </w:p>
    <w:p w:rsidR="000C2C00" w:rsidRPr="006A0077" w:rsidRDefault="000C2C00">
      <w:pPr>
        <w:pStyle w:val="ConsPlusNormal"/>
      </w:pPr>
    </w:p>
    <w:p w:rsidR="000C2C00" w:rsidRPr="006A0077" w:rsidRDefault="000C2C00" w:rsidP="00970945">
      <w:pPr>
        <w:pStyle w:val="ConsPlusNormal"/>
        <w:ind w:firstLine="540"/>
        <w:jc w:val="both"/>
      </w:pPr>
      <w:r w:rsidRPr="006A0077">
        <w:t>1. Настоящий порядок определяет процедуру и сроки проведения мониторинга качества финансового менеджмента, в том числе:</w:t>
      </w:r>
    </w:p>
    <w:p w:rsidR="000C2C00" w:rsidRPr="006A0077" w:rsidRDefault="000C2C00" w:rsidP="00970945">
      <w:pPr>
        <w:pStyle w:val="ConsPlusNormal"/>
        <w:ind w:firstLine="540"/>
        <w:jc w:val="both"/>
      </w:pPr>
      <w:r w:rsidRPr="006A0077">
        <w:t>1) правила расчета и анализа значений показателей качества финансового менеджмента (далее - показатели), формирования и представления информации, необходимой для проведения мониторинга качества финансового менеджмента;</w:t>
      </w:r>
    </w:p>
    <w:p w:rsidR="000C2C00" w:rsidRPr="006A0077" w:rsidRDefault="000C2C00" w:rsidP="00970945">
      <w:pPr>
        <w:pStyle w:val="ConsPlusNormal"/>
        <w:ind w:firstLine="540"/>
        <w:jc w:val="both"/>
      </w:pPr>
      <w:r w:rsidRPr="006A0077">
        <w:t>2) правила формирования и представления отчета о результатах мониторинга качества финансового менеджмента.</w:t>
      </w:r>
    </w:p>
    <w:p w:rsidR="000C2C00" w:rsidRPr="006A0077" w:rsidRDefault="000C2C00" w:rsidP="00970945">
      <w:pPr>
        <w:pStyle w:val="ConsPlusNormal"/>
        <w:ind w:firstLine="540"/>
        <w:jc w:val="both"/>
      </w:pPr>
      <w:r w:rsidRPr="006A0077">
        <w:t xml:space="preserve">2. Мониторинг качества финансового менеджмента включает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</w:t>
      </w:r>
      <w:r w:rsidR="006E6F99">
        <w:t xml:space="preserve">муниципальных </w:t>
      </w:r>
      <w:r w:rsidRPr="006A0077">
        <w:t>нужд.</w:t>
      </w:r>
    </w:p>
    <w:p w:rsidR="000C2C00" w:rsidRPr="006A0077" w:rsidRDefault="000C2C00" w:rsidP="00970945">
      <w:pPr>
        <w:pStyle w:val="ConsPlusNormal"/>
        <w:ind w:firstLine="540"/>
        <w:jc w:val="both"/>
      </w:pPr>
      <w:bookmarkStart w:id="2" w:name="P42"/>
      <w:bookmarkEnd w:id="2"/>
      <w:r w:rsidRPr="006A0077">
        <w:t>3. Мониторинг качества финансового менеджмента проводится по следующим направлениям:</w:t>
      </w:r>
    </w:p>
    <w:p w:rsidR="000C2C00" w:rsidRPr="006A0077" w:rsidRDefault="000C2C00" w:rsidP="00970945">
      <w:pPr>
        <w:pStyle w:val="ConsPlusNormal"/>
        <w:ind w:firstLine="540"/>
        <w:jc w:val="both"/>
      </w:pPr>
      <w:r w:rsidRPr="006A0077">
        <w:t>1) бюджетное планирование;</w:t>
      </w:r>
    </w:p>
    <w:p w:rsidR="000C2C00" w:rsidRPr="006A0077" w:rsidRDefault="000C2C00" w:rsidP="00970945">
      <w:pPr>
        <w:pStyle w:val="ConsPlusNormal"/>
        <w:ind w:firstLine="540"/>
        <w:jc w:val="both"/>
      </w:pPr>
      <w:r w:rsidRPr="006A0077">
        <w:t xml:space="preserve">2) исполнение </w:t>
      </w:r>
      <w:r w:rsidR="00102DEC" w:rsidRPr="006A0077">
        <w:t>местного</w:t>
      </w:r>
      <w:r w:rsidRPr="006A0077">
        <w:t xml:space="preserve"> бюджета;</w:t>
      </w:r>
    </w:p>
    <w:p w:rsidR="000C2C00" w:rsidRPr="006A0077" w:rsidRDefault="000C2C00" w:rsidP="00970945">
      <w:pPr>
        <w:pStyle w:val="ConsPlusNormal"/>
        <w:ind w:firstLine="540"/>
        <w:jc w:val="both"/>
      </w:pPr>
      <w:r w:rsidRPr="006A0077">
        <w:t xml:space="preserve">3) результативность функционирования </w:t>
      </w:r>
      <w:r w:rsidR="00102DEC" w:rsidRPr="006A0077">
        <w:t>муниципальных</w:t>
      </w:r>
      <w:r w:rsidRPr="006A0077">
        <w:t xml:space="preserve"> учреждений </w:t>
      </w:r>
      <w:r w:rsidR="00102DEC" w:rsidRPr="006A0077">
        <w:t>городского округа Нижняя Салда</w:t>
      </w:r>
      <w:r w:rsidRPr="006A0077">
        <w:t>;</w:t>
      </w:r>
    </w:p>
    <w:p w:rsidR="000C2C00" w:rsidRPr="006A0077" w:rsidRDefault="000C2C00" w:rsidP="00970945">
      <w:pPr>
        <w:pStyle w:val="ConsPlusNormal"/>
        <w:ind w:firstLine="540"/>
        <w:jc w:val="both"/>
      </w:pPr>
      <w:r w:rsidRPr="006A0077">
        <w:t xml:space="preserve">4) контроль и финансовая дисциплина, включающие качество управления активами и осуществления закупок товаров, работ и услуг для обеспечения </w:t>
      </w:r>
      <w:r w:rsidR="00102DEC" w:rsidRPr="006A0077">
        <w:t>муниципальных</w:t>
      </w:r>
      <w:r w:rsidRPr="006A0077">
        <w:t xml:space="preserve"> нужд.</w:t>
      </w:r>
    </w:p>
    <w:p w:rsidR="000C2C00" w:rsidRPr="00296F61" w:rsidRDefault="000C2C00" w:rsidP="00970945">
      <w:pPr>
        <w:pStyle w:val="ConsPlusNormal"/>
        <w:ind w:firstLine="540"/>
        <w:jc w:val="both"/>
      </w:pPr>
      <w:bookmarkStart w:id="3" w:name="P47"/>
      <w:bookmarkEnd w:id="3"/>
      <w:r w:rsidRPr="006A0077">
        <w:t xml:space="preserve">4. Главные распорядители средств </w:t>
      </w:r>
      <w:r w:rsidR="00102DEC" w:rsidRPr="006A0077">
        <w:t>местного</w:t>
      </w:r>
      <w:r w:rsidRPr="006A0077">
        <w:t xml:space="preserve"> бюджета, главные администраторы доходов </w:t>
      </w:r>
      <w:r w:rsidR="00102DEC" w:rsidRPr="006A0077">
        <w:t>местного</w:t>
      </w:r>
      <w:r w:rsidRPr="006A0077">
        <w:t xml:space="preserve"> бюджета, главные администраторы источников финансирования дефицита </w:t>
      </w:r>
      <w:r w:rsidR="00102DEC" w:rsidRPr="006A0077">
        <w:t>местного</w:t>
      </w:r>
      <w:r w:rsidRPr="006A0077">
        <w:t xml:space="preserve"> бюджета (далее - главные администраторы бюджетных средств) в срок до </w:t>
      </w:r>
      <w:r w:rsidR="00B247E9" w:rsidRPr="006A0077">
        <w:t>01 мая</w:t>
      </w:r>
      <w:r w:rsidRPr="006A0077">
        <w:t xml:space="preserve"> года, следующего за отчетным, представляют в </w:t>
      </w:r>
      <w:r w:rsidR="00B247E9" w:rsidRPr="006A0077">
        <w:t xml:space="preserve">Финансовое управление администрации городского округа </w:t>
      </w:r>
      <w:r w:rsidR="00B247E9" w:rsidRPr="00296F61">
        <w:t>Нижняя Салда</w:t>
      </w:r>
      <w:r w:rsidRPr="00296F61">
        <w:t xml:space="preserve"> (далее - </w:t>
      </w:r>
      <w:r w:rsidR="00B247E9" w:rsidRPr="00296F61">
        <w:t>Финуправление</w:t>
      </w:r>
      <w:r w:rsidRPr="00296F61">
        <w:t xml:space="preserve">) </w:t>
      </w:r>
      <w:hyperlink w:anchor="P109" w:history="1">
        <w:r w:rsidRPr="00296F61">
          <w:t>сведения</w:t>
        </w:r>
      </w:hyperlink>
      <w:r w:rsidRPr="00296F61">
        <w:t xml:space="preserve"> для проведения мониторинга качества финансового менеджмента (далее - сведения) по форме согласно приложению </w:t>
      </w:r>
      <w:r w:rsidR="00B247E9" w:rsidRPr="00296F61">
        <w:t>№</w:t>
      </w:r>
      <w:r w:rsidRPr="00296F61">
        <w:t xml:space="preserve"> 1.</w:t>
      </w:r>
    </w:p>
    <w:p w:rsidR="000C2C00" w:rsidRPr="00296F61" w:rsidRDefault="000C2C00" w:rsidP="00970945">
      <w:pPr>
        <w:pStyle w:val="ConsPlusNormal"/>
        <w:ind w:firstLine="540"/>
        <w:jc w:val="both"/>
      </w:pPr>
      <w:bookmarkStart w:id="4" w:name="P49"/>
      <w:bookmarkEnd w:id="4"/>
      <w:r w:rsidRPr="00296F61">
        <w:t xml:space="preserve">5. </w:t>
      </w:r>
      <w:r w:rsidR="004D280E" w:rsidRPr="00296F61">
        <w:t xml:space="preserve">Отдел экономики администрации городского округа Нижняя Салда </w:t>
      </w:r>
      <w:r w:rsidRPr="00296F61">
        <w:t xml:space="preserve">(далее - </w:t>
      </w:r>
      <w:r w:rsidR="004D280E" w:rsidRPr="00296F61">
        <w:t>отдел</w:t>
      </w:r>
      <w:r w:rsidRPr="00296F61">
        <w:t xml:space="preserve"> экономики) в срок до 1</w:t>
      </w:r>
      <w:r w:rsidR="004D280E" w:rsidRPr="00296F61">
        <w:t>5</w:t>
      </w:r>
      <w:r w:rsidRPr="00296F61">
        <w:t xml:space="preserve"> </w:t>
      </w:r>
      <w:r w:rsidR="004D280E" w:rsidRPr="00296F61">
        <w:t>мая</w:t>
      </w:r>
      <w:r w:rsidRPr="00296F61">
        <w:t xml:space="preserve"> года, следующего за отчетным, осуществляе</w:t>
      </w:r>
      <w:r w:rsidR="004D280E" w:rsidRPr="00296F61">
        <w:t>т расчет показателя, указанного</w:t>
      </w:r>
      <w:r w:rsidRPr="00296F61">
        <w:t xml:space="preserve"> в </w:t>
      </w:r>
      <w:r w:rsidR="004D280E" w:rsidRPr="00296F61">
        <w:t xml:space="preserve">строке </w:t>
      </w:r>
      <w:hyperlink w:anchor="P434" w:history="1">
        <w:r w:rsidR="0091706D" w:rsidRPr="00296F61">
          <w:t>4</w:t>
        </w:r>
      </w:hyperlink>
      <w:r w:rsidRPr="00296F61">
        <w:t xml:space="preserve"> приложения </w:t>
      </w:r>
      <w:r w:rsidR="004D280E" w:rsidRPr="00296F61">
        <w:t>№</w:t>
      </w:r>
      <w:r w:rsidRPr="00296F61">
        <w:t xml:space="preserve"> 2 к </w:t>
      </w:r>
      <w:r w:rsidRPr="00296F61">
        <w:lastRenderedPageBreak/>
        <w:t>настоящему</w:t>
      </w:r>
      <w:r w:rsidR="004D280E" w:rsidRPr="00296F61">
        <w:t xml:space="preserve"> порядку.</w:t>
      </w:r>
    </w:p>
    <w:p w:rsidR="000C2C00" w:rsidRPr="00296F61" w:rsidRDefault="000C2C00" w:rsidP="00970945">
      <w:pPr>
        <w:pStyle w:val="ConsPlusNormal"/>
        <w:ind w:firstLine="540"/>
        <w:jc w:val="both"/>
      </w:pPr>
      <w:bookmarkStart w:id="5" w:name="P50"/>
      <w:bookmarkEnd w:id="5"/>
      <w:r w:rsidRPr="00296F61">
        <w:t xml:space="preserve">7. Мониторинг качества финансового менеджмента проводится </w:t>
      </w:r>
      <w:r w:rsidR="00B247E9" w:rsidRPr="00296F61">
        <w:t>Финуправлением</w:t>
      </w:r>
      <w:r w:rsidRPr="00296F61">
        <w:t xml:space="preserve"> ежегодно, в срок до </w:t>
      </w:r>
      <w:r w:rsidR="004D280E" w:rsidRPr="00296F61">
        <w:t>20</w:t>
      </w:r>
      <w:r w:rsidRPr="00296F61">
        <w:t xml:space="preserve"> </w:t>
      </w:r>
      <w:r w:rsidR="00B247E9" w:rsidRPr="00296F61">
        <w:t>мая</w:t>
      </w:r>
      <w:r w:rsidRPr="00296F61">
        <w:t xml:space="preserve"> года, следующего за отчетным, по </w:t>
      </w:r>
      <w:hyperlink w:anchor="P387" w:history="1">
        <w:r w:rsidRPr="00296F61">
          <w:t>показателям</w:t>
        </w:r>
      </w:hyperlink>
      <w:r w:rsidRPr="00296F61">
        <w:t xml:space="preserve">, указанным в приложении </w:t>
      </w:r>
      <w:r w:rsidR="00B247E9" w:rsidRPr="00296F61">
        <w:t>№</w:t>
      </w:r>
      <w:r w:rsidRPr="00296F61">
        <w:t xml:space="preserve"> 2 к настоящему порядку.</w:t>
      </w:r>
    </w:p>
    <w:p w:rsidR="000C2C00" w:rsidRPr="006A0077" w:rsidRDefault="000C2C00" w:rsidP="00970945">
      <w:pPr>
        <w:pStyle w:val="ConsPlusNormal"/>
        <w:ind w:firstLine="540"/>
        <w:jc w:val="both"/>
      </w:pPr>
      <w:r w:rsidRPr="00296F61">
        <w:t>Мониторинг качества финансового менеджмента не проводится</w:t>
      </w:r>
      <w:r w:rsidRPr="006A0077">
        <w:t xml:space="preserve"> в отношении главных администраторов бюджетных средств, которые были созданы в отчетном году и осуществляли свою деятельность менее шести месяцев отч</w:t>
      </w:r>
      <w:r w:rsidR="000F0E74" w:rsidRPr="006A0077">
        <w:t>етного года</w:t>
      </w:r>
      <w:r w:rsidRPr="006A0077">
        <w:t>.</w:t>
      </w:r>
    </w:p>
    <w:p w:rsidR="000C2C00" w:rsidRPr="00296F61" w:rsidRDefault="000C2C00" w:rsidP="00970945">
      <w:pPr>
        <w:pStyle w:val="ConsPlusNormal"/>
        <w:ind w:firstLine="540"/>
        <w:jc w:val="both"/>
      </w:pPr>
      <w:bookmarkStart w:id="6" w:name="P53"/>
      <w:bookmarkEnd w:id="6"/>
      <w:r w:rsidRPr="006A0077">
        <w:t xml:space="preserve">8. Мониторинг качества финансового менеджмента осуществляется </w:t>
      </w:r>
      <w:r w:rsidR="00D05DE1" w:rsidRPr="006A0077">
        <w:t>Финуправлением</w:t>
      </w:r>
      <w:r w:rsidRPr="006A0077">
        <w:t xml:space="preserve"> на основании материалов, имеющихся в его распоряжении (св</w:t>
      </w:r>
      <w:r w:rsidR="00D05DE1" w:rsidRPr="006A0077">
        <w:t>одная бюджетная роспись, реестр</w:t>
      </w:r>
      <w:r w:rsidRPr="006A0077">
        <w:t xml:space="preserve"> расходных обязательств</w:t>
      </w:r>
      <w:r w:rsidR="00D05DE1" w:rsidRPr="006A0077">
        <w:t xml:space="preserve"> городского округа Нижняя Салда</w:t>
      </w:r>
      <w:r w:rsidRPr="006A0077">
        <w:t xml:space="preserve">, подлежащих исполнению в пределах бюджетных ассигнований, </w:t>
      </w:r>
      <w:r w:rsidR="00D05DE1" w:rsidRPr="006A0077">
        <w:t>решение Думы городского округа Нижняя Салда о бюджете</w:t>
      </w:r>
      <w:r w:rsidRPr="006A0077">
        <w:t xml:space="preserve"> на </w:t>
      </w:r>
      <w:r w:rsidRPr="00296F61">
        <w:t xml:space="preserve">очередной финансовый год и плановый период, годовая бюджетная отчетность, обоснования бюджетных ассигнований и иные материалы), сведений, представляемых главными администраторами бюджетных средств в соответствии с </w:t>
      </w:r>
      <w:hyperlink w:anchor="P47" w:history="1">
        <w:r w:rsidRPr="00296F61">
          <w:t>пунктом 4</w:t>
        </w:r>
      </w:hyperlink>
      <w:r w:rsidRPr="00296F61">
        <w:t xml:space="preserve"> настоящего порядка, </w:t>
      </w:r>
      <w:r w:rsidR="00D05DE1" w:rsidRPr="00296F61">
        <w:t>отделом экономики</w:t>
      </w:r>
      <w:r w:rsidRPr="00296F61">
        <w:t xml:space="preserve"> в соответствии с </w:t>
      </w:r>
      <w:hyperlink w:anchor="P49" w:history="1">
        <w:r w:rsidRPr="00296F61">
          <w:t>пунктом 5</w:t>
        </w:r>
      </w:hyperlink>
      <w:r w:rsidRPr="00296F61">
        <w:t xml:space="preserve"> настоящего порядка, а также размещенных на официальных сайтах главных администраторов бюджетных средств в информационно-телекоммуникационной сети </w:t>
      </w:r>
      <w:r w:rsidR="00D05DE1" w:rsidRPr="00296F61">
        <w:t>«</w:t>
      </w:r>
      <w:r w:rsidRPr="00296F61">
        <w:t>Интернет</w:t>
      </w:r>
      <w:r w:rsidR="00D05DE1" w:rsidRPr="00296F61">
        <w:t>»</w:t>
      </w:r>
      <w:r w:rsidRPr="00296F61">
        <w:t>.</w:t>
      </w:r>
    </w:p>
    <w:p w:rsidR="000C2C00" w:rsidRPr="00296F61" w:rsidRDefault="000C2C00" w:rsidP="00970945">
      <w:pPr>
        <w:pStyle w:val="ConsPlusNormal"/>
        <w:ind w:firstLine="540"/>
        <w:jc w:val="both"/>
      </w:pPr>
      <w:r w:rsidRPr="00296F61">
        <w:t xml:space="preserve">9. </w:t>
      </w:r>
      <w:r w:rsidR="00913CAB" w:rsidRPr="00296F61">
        <w:t>Финуправление</w:t>
      </w:r>
      <w:r w:rsidRPr="00296F61">
        <w:t xml:space="preserve"> на основе материалов и сведений, указанных в </w:t>
      </w:r>
      <w:hyperlink w:anchor="P53" w:history="1">
        <w:r w:rsidRPr="00296F61">
          <w:t>пункте 8</w:t>
        </w:r>
      </w:hyperlink>
      <w:r w:rsidRPr="00296F61">
        <w:t xml:space="preserve"> настоящего порядка, осуществля</w:t>
      </w:r>
      <w:r w:rsidR="00590E66" w:rsidRPr="00296F61">
        <w:t>е</w:t>
      </w:r>
      <w:r w:rsidRPr="00296F61">
        <w:t>т расчет показателей и выводят оценку по каждому показателю.</w:t>
      </w:r>
    </w:p>
    <w:p w:rsidR="000C2C00" w:rsidRPr="006A0077" w:rsidRDefault="000C2C00" w:rsidP="00970945">
      <w:pPr>
        <w:pStyle w:val="ConsPlusNormal"/>
        <w:ind w:firstLine="540"/>
        <w:jc w:val="both"/>
      </w:pPr>
      <w:r w:rsidRPr="00296F61">
        <w:t>Значения показателей, для расчета которых используются сведения</w:t>
      </w:r>
      <w:r w:rsidRPr="006A0077">
        <w:t>, уменьшаются на один балл в случае представления главными администраторами бюджетных средств недостоверных сведений.</w:t>
      </w:r>
    </w:p>
    <w:p w:rsidR="000C2C00" w:rsidRPr="006A0077" w:rsidRDefault="000C2C00" w:rsidP="00970945">
      <w:pPr>
        <w:pStyle w:val="ConsPlusNormal"/>
        <w:ind w:firstLine="540"/>
        <w:jc w:val="both"/>
      </w:pPr>
      <w:r w:rsidRPr="006A0077">
        <w:t>При непредставлении главным администратором бюджетных средств сведений либо представлении недостоверных сведений</w:t>
      </w:r>
      <w:r w:rsidR="00590E66" w:rsidRPr="006A0077">
        <w:t xml:space="preserve"> Финуправление, использует</w:t>
      </w:r>
      <w:r w:rsidRPr="006A0077">
        <w:t xml:space="preserve"> для расчета показателей материалы и сведения, имеющиеся в </w:t>
      </w:r>
      <w:r w:rsidR="00590E66" w:rsidRPr="006A0077">
        <w:t xml:space="preserve">его </w:t>
      </w:r>
      <w:r w:rsidRPr="006A0077">
        <w:t>распоряжении.</w:t>
      </w:r>
    </w:p>
    <w:p w:rsidR="000C2C00" w:rsidRPr="00296F61" w:rsidRDefault="000C2C00" w:rsidP="00970945">
      <w:pPr>
        <w:pStyle w:val="ConsPlusNormal"/>
        <w:ind w:firstLine="540"/>
        <w:jc w:val="both"/>
      </w:pPr>
      <w:r w:rsidRPr="006A0077">
        <w:t xml:space="preserve">Для главных администраторов бюджетных средств, не осуществляющих формирование </w:t>
      </w:r>
      <w:r w:rsidR="00590E66" w:rsidRPr="006A0077">
        <w:t>муниципальных</w:t>
      </w:r>
      <w:r w:rsidRPr="006A0077">
        <w:t xml:space="preserve"> программ </w:t>
      </w:r>
      <w:r w:rsidR="00590E66" w:rsidRPr="006A0077">
        <w:t>городского округа Нижняя Салда</w:t>
      </w:r>
      <w:r w:rsidRPr="006A0077">
        <w:t>, по показателям</w:t>
      </w:r>
      <w:r w:rsidRPr="00296F61">
        <w:t xml:space="preserve">, указанным в </w:t>
      </w:r>
      <w:hyperlink w:anchor="P402" w:history="1">
        <w:r w:rsidRPr="00296F61">
          <w:t>строках 2</w:t>
        </w:r>
      </w:hyperlink>
      <w:r w:rsidRPr="00296F61">
        <w:t xml:space="preserve"> - </w:t>
      </w:r>
      <w:hyperlink w:anchor="P434" w:history="1">
        <w:r w:rsidR="00BF500E" w:rsidRPr="00296F61">
          <w:t>4</w:t>
        </w:r>
      </w:hyperlink>
      <w:r w:rsidRPr="00296F61">
        <w:t xml:space="preserve"> приложения </w:t>
      </w:r>
      <w:r w:rsidR="00590E66" w:rsidRPr="00296F61">
        <w:t>№</w:t>
      </w:r>
      <w:r w:rsidRPr="00296F61"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:rsidR="000C2C00" w:rsidRPr="00296F61" w:rsidRDefault="000C2C00" w:rsidP="00970945">
      <w:pPr>
        <w:pStyle w:val="ConsPlusNormal"/>
        <w:ind w:firstLine="540"/>
        <w:jc w:val="both"/>
      </w:pPr>
      <w:r w:rsidRPr="00296F61">
        <w:t xml:space="preserve">Для главных администраторов бюджетных средств, которые не заключали в году, предшествующем отчетному, соглашения о предоставлении субсидии (иного межбюджетного трансферта, имеющего целевое назначение) из </w:t>
      </w:r>
      <w:r w:rsidR="005F36BD" w:rsidRPr="00296F61">
        <w:t>областного</w:t>
      </w:r>
      <w:r w:rsidRPr="00296F61">
        <w:t xml:space="preserve"> бюджета по показателю, указанному в </w:t>
      </w:r>
      <w:hyperlink w:anchor="P557" w:history="1">
        <w:r w:rsidRPr="00296F61">
          <w:t xml:space="preserve">строке </w:t>
        </w:r>
        <w:r w:rsidR="00BF500E" w:rsidRPr="00296F61">
          <w:t>9</w:t>
        </w:r>
      </w:hyperlink>
      <w:r w:rsidRPr="00296F61">
        <w:t xml:space="preserve"> приложения </w:t>
      </w:r>
      <w:r w:rsidR="005F36BD" w:rsidRPr="00296F61">
        <w:t>№</w:t>
      </w:r>
      <w:r w:rsidRPr="00296F61"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:rsidR="000C2C00" w:rsidRPr="00296F61" w:rsidRDefault="000C2C00" w:rsidP="00970945">
      <w:pPr>
        <w:pStyle w:val="ConsPlusNormal"/>
        <w:ind w:firstLine="540"/>
        <w:jc w:val="both"/>
      </w:pPr>
      <w:r w:rsidRPr="00296F61">
        <w:t xml:space="preserve">Для главных администраторов бюджетных средств, в отношении которых не установлен план формирования налоговых и неналоговых доходов </w:t>
      </w:r>
      <w:r w:rsidR="005F36BD" w:rsidRPr="00296F61">
        <w:t>местного</w:t>
      </w:r>
      <w:r w:rsidRPr="00296F61">
        <w:t xml:space="preserve"> бюджета и которые не имели фактических поступлений в отчетном году, по показателю, указанному в </w:t>
      </w:r>
      <w:hyperlink w:anchor="P620" w:history="1">
        <w:r w:rsidRPr="00296F61">
          <w:t>строке 1</w:t>
        </w:r>
        <w:r w:rsidR="00BF500E" w:rsidRPr="00296F61">
          <w:t>0</w:t>
        </w:r>
      </w:hyperlink>
      <w:r w:rsidRPr="00296F61">
        <w:t xml:space="preserve"> приложения </w:t>
      </w:r>
      <w:r w:rsidR="005F36BD" w:rsidRPr="00296F61">
        <w:t>№</w:t>
      </w:r>
      <w:r w:rsidRPr="00296F61">
        <w:t xml:space="preserve"> 2 к </w:t>
      </w:r>
      <w:r w:rsidRPr="00296F61">
        <w:lastRenderedPageBreak/>
        <w:t>настоящему порядку, для мониторинга качества финансового менеджмента применяется условная оценка, равная нулю.</w:t>
      </w:r>
    </w:p>
    <w:p w:rsidR="000C2C00" w:rsidRPr="006A0077" w:rsidRDefault="000C2C00" w:rsidP="00970945">
      <w:pPr>
        <w:pStyle w:val="ConsPlusNormal"/>
        <w:ind w:firstLine="540"/>
        <w:jc w:val="both"/>
      </w:pPr>
      <w:r w:rsidRPr="00296F61">
        <w:t xml:space="preserve">Для главных администраторов бюджетных средств, которые не имели начислений по закрепленным доходным источникам </w:t>
      </w:r>
      <w:r w:rsidR="005F36BD" w:rsidRPr="00296F61">
        <w:t>местного</w:t>
      </w:r>
      <w:r w:rsidRPr="00296F61">
        <w:t xml:space="preserve"> </w:t>
      </w:r>
      <w:r w:rsidR="005F36BD" w:rsidRPr="00296F61">
        <w:t>бюджета</w:t>
      </w:r>
      <w:r w:rsidRPr="00296F61">
        <w:t xml:space="preserve"> и соответственно не направляли извещения о начислениях в государственную информационную систему о государственных и муниципальных платежах по закрепленным доходным источникам </w:t>
      </w:r>
      <w:r w:rsidR="005F36BD" w:rsidRPr="00296F61">
        <w:t>местного</w:t>
      </w:r>
      <w:r w:rsidRPr="00296F61">
        <w:t xml:space="preserve"> бюджета в отчетном году, по показателю, указанному в </w:t>
      </w:r>
      <w:hyperlink w:anchor="P657" w:history="1">
        <w:r w:rsidRPr="00296F61">
          <w:t xml:space="preserve">строке </w:t>
        </w:r>
        <w:r w:rsidR="00BF500E" w:rsidRPr="00296F61">
          <w:t>12</w:t>
        </w:r>
      </w:hyperlink>
      <w:r w:rsidRPr="00296F61">
        <w:t xml:space="preserve"> приложения </w:t>
      </w:r>
      <w:r w:rsidR="005F36BD" w:rsidRPr="00296F61">
        <w:t>№</w:t>
      </w:r>
      <w:r w:rsidRPr="00296F61">
        <w:t xml:space="preserve"> 2 к настояще</w:t>
      </w:r>
      <w:r w:rsidRPr="006A0077">
        <w:t>му порядку, для мониторинга качества финансового менеджмента применяется условная оценка, равная нулю.</w:t>
      </w:r>
    </w:p>
    <w:p w:rsidR="000C2C00" w:rsidRPr="00296F61" w:rsidRDefault="000C2C00" w:rsidP="00970945">
      <w:pPr>
        <w:pStyle w:val="ConsPlusNormal"/>
        <w:ind w:firstLine="540"/>
        <w:jc w:val="both"/>
      </w:pPr>
      <w:r w:rsidRPr="006A0077">
        <w:t xml:space="preserve">Для главных администраторов бюджетных средств, не осуществляющих функции и полномочия учредителя </w:t>
      </w:r>
      <w:r w:rsidR="00350B85" w:rsidRPr="006A0077">
        <w:t>муниципальных</w:t>
      </w:r>
      <w:r w:rsidRPr="006A0077">
        <w:t xml:space="preserve"> бюджетных учреждений </w:t>
      </w:r>
      <w:r w:rsidR="00350B85" w:rsidRPr="006A0077">
        <w:t>городского округа Нижняя Салда и муниципальных</w:t>
      </w:r>
      <w:r w:rsidRPr="006A0077">
        <w:t xml:space="preserve"> автономных</w:t>
      </w:r>
      <w:r w:rsidR="00350B85" w:rsidRPr="006A0077">
        <w:t xml:space="preserve"> учреждений городского округа Нижняя Салда</w:t>
      </w:r>
      <w:r w:rsidRPr="006A0077">
        <w:t xml:space="preserve"> (далее - бюджетные и автономные учреждения), не и</w:t>
      </w:r>
      <w:r w:rsidR="00350B85" w:rsidRPr="006A0077">
        <w:t>меющих в ведении муниципальных</w:t>
      </w:r>
      <w:r w:rsidRPr="006A0077">
        <w:t xml:space="preserve"> казенных учреждений </w:t>
      </w:r>
      <w:r w:rsidR="00350B85" w:rsidRPr="006A0077">
        <w:t>городского округа Нижняя Салда</w:t>
      </w:r>
      <w:r w:rsidRPr="006A0077">
        <w:t xml:space="preserve"> (далее - казенные учреждения) либ</w:t>
      </w:r>
      <w:r w:rsidR="00350B85" w:rsidRPr="006A0077">
        <w:t xml:space="preserve">о не </w:t>
      </w:r>
      <w:r w:rsidR="00350B85" w:rsidRPr="00296F61">
        <w:t>формирующих муниципальное</w:t>
      </w:r>
      <w:r w:rsidRPr="00296F61">
        <w:t xml:space="preserve"> задание для казенных учреждений, по показателям, указанным в </w:t>
      </w:r>
      <w:hyperlink w:anchor="P755" w:history="1">
        <w:r w:rsidRPr="00296F61">
          <w:t xml:space="preserve">строках </w:t>
        </w:r>
        <w:r w:rsidR="00BF500E" w:rsidRPr="00296F61">
          <w:t>18</w:t>
        </w:r>
      </w:hyperlink>
      <w:r w:rsidRPr="00296F61">
        <w:t xml:space="preserve"> - </w:t>
      </w:r>
      <w:hyperlink w:anchor="P779" w:history="1">
        <w:r w:rsidRPr="00296F61">
          <w:t>2</w:t>
        </w:r>
        <w:r w:rsidR="00A81752" w:rsidRPr="00296F61">
          <w:t>0</w:t>
        </w:r>
      </w:hyperlink>
      <w:r w:rsidRPr="00296F61">
        <w:t xml:space="preserve"> приложения </w:t>
      </w:r>
      <w:r w:rsidR="00350B85" w:rsidRPr="00296F61">
        <w:t>№</w:t>
      </w:r>
      <w:r w:rsidRPr="00296F61"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:rsidR="003B1799" w:rsidRPr="00296F61" w:rsidRDefault="003B1799" w:rsidP="00970945">
      <w:pPr>
        <w:pStyle w:val="ConsPlusNormal"/>
        <w:ind w:firstLine="540"/>
        <w:jc w:val="both"/>
      </w:pPr>
      <w:r w:rsidRPr="00296F61">
        <w:t xml:space="preserve">Для главных администраторов бюджетных средств, не осуществляющих функции и полномочия учредителя бюджетных и автономных учреждений, по показателям, указанным в </w:t>
      </w:r>
      <w:hyperlink w:anchor="P815" w:history="1">
        <w:r w:rsidRPr="00296F61">
          <w:t>строках 21</w:t>
        </w:r>
      </w:hyperlink>
      <w:r w:rsidRPr="00296F61">
        <w:t xml:space="preserve"> - </w:t>
      </w:r>
      <w:hyperlink w:anchor="P876" w:history="1">
        <w:r w:rsidRPr="00296F61">
          <w:t>24</w:t>
        </w:r>
      </w:hyperlink>
      <w:r w:rsidRPr="00296F61">
        <w:t xml:space="preserve"> приложения № 2 к настоящему порядку, для мониторинга качества финансового менеджмента применяется условная оценка, равная нулю.</w:t>
      </w:r>
    </w:p>
    <w:p w:rsidR="000C2C00" w:rsidRPr="00296F61" w:rsidRDefault="000C2C00" w:rsidP="00970945">
      <w:pPr>
        <w:pStyle w:val="ConsPlusNormal"/>
        <w:ind w:firstLine="540"/>
        <w:jc w:val="both"/>
      </w:pPr>
      <w:r w:rsidRPr="00296F61">
        <w:t xml:space="preserve">Для главных администраторов бюджетных средств, не осуществляющих функции и полномочия учредителя бюджетных и автономных учреждений, не имеющих в ведении казенных учреждений, по показателям, указанным в </w:t>
      </w:r>
      <w:hyperlink w:anchor="P806" w:history="1">
        <w:r w:rsidRPr="00296F61">
          <w:t xml:space="preserve">строках </w:t>
        </w:r>
      </w:hyperlink>
      <w:hyperlink w:anchor="P895" w:history="1">
        <w:r w:rsidR="00712CA2" w:rsidRPr="00296F61">
          <w:t>25</w:t>
        </w:r>
      </w:hyperlink>
      <w:r w:rsidRPr="00296F61">
        <w:t xml:space="preserve"> - </w:t>
      </w:r>
      <w:hyperlink w:anchor="P915" w:history="1">
        <w:r w:rsidR="00712CA2" w:rsidRPr="00296F61">
          <w:t>27</w:t>
        </w:r>
      </w:hyperlink>
      <w:r w:rsidRPr="00296F61">
        <w:t xml:space="preserve"> и </w:t>
      </w:r>
      <w:hyperlink w:anchor="P1071" w:history="1">
        <w:r w:rsidR="00A80A18" w:rsidRPr="00296F61">
          <w:t>38</w:t>
        </w:r>
      </w:hyperlink>
      <w:r w:rsidRPr="00296F61">
        <w:t xml:space="preserve"> приложения </w:t>
      </w:r>
      <w:r w:rsidR="00350B85" w:rsidRPr="00296F61">
        <w:t>№</w:t>
      </w:r>
      <w:r w:rsidRPr="00296F61"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:rsidR="000C2C00" w:rsidRPr="00296F61" w:rsidRDefault="000C2C00" w:rsidP="00970945">
      <w:pPr>
        <w:pStyle w:val="ConsPlusNormal"/>
        <w:ind w:firstLine="540"/>
        <w:jc w:val="both"/>
      </w:pPr>
      <w:r w:rsidRPr="00296F61">
        <w:t xml:space="preserve">Для главных администраторов бюджетных средств, в отношении которых контрольные мероприятия органами </w:t>
      </w:r>
      <w:r w:rsidR="00B10858" w:rsidRPr="00296F61">
        <w:t>муниципального</w:t>
      </w:r>
      <w:r w:rsidRPr="00296F61">
        <w:t xml:space="preserve"> финансового контроля в отчетном году не проводились, по показателям, указанным в </w:t>
      </w:r>
      <w:hyperlink w:anchor="P939" w:history="1">
        <w:r w:rsidRPr="00296F61">
          <w:t xml:space="preserve">строках </w:t>
        </w:r>
        <w:r w:rsidR="00C160C8" w:rsidRPr="00296F61">
          <w:t>30</w:t>
        </w:r>
      </w:hyperlink>
      <w:r w:rsidRPr="00296F61">
        <w:t xml:space="preserve"> - </w:t>
      </w:r>
      <w:hyperlink w:anchor="P964" w:history="1">
        <w:r w:rsidR="00C160C8" w:rsidRPr="00296F61">
          <w:t>32</w:t>
        </w:r>
      </w:hyperlink>
      <w:r w:rsidRPr="00296F61">
        <w:t xml:space="preserve">, </w:t>
      </w:r>
      <w:hyperlink w:anchor="P991" w:history="1">
        <w:r w:rsidR="00C160C8" w:rsidRPr="00296F61">
          <w:t>34</w:t>
        </w:r>
      </w:hyperlink>
      <w:r w:rsidRPr="00296F61">
        <w:t xml:space="preserve"> приложения </w:t>
      </w:r>
      <w:r w:rsidR="00B10858" w:rsidRPr="00296F61">
        <w:t>№</w:t>
      </w:r>
      <w:r w:rsidRPr="00296F61"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:rsidR="000C2C00" w:rsidRPr="006A0077" w:rsidRDefault="000C2C00" w:rsidP="00970945">
      <w:pPr>
        <w:pStyle w:val="ConsPlusNormal"/>
        <w:ind w:firstLine="540"/>
        <w:jc w:val="both"/>
      </w:pPr>
      <w:r w:rsidRPr="00296F61">
        <w:t xml:space="preserve">Для главных администраторов бюджетных средств, в ведении которых отсутствуют заказчики, осуществляющие закупки товара, работы, услуги для обеспечения муниципальных нужд (далее - закупки) в соответствии с Федеральным </w:t>
      </w:r>
      <w:hyperlink r:id="rId9" w:history="1">
        <w:r w:rsidRPr="00296F61">
          <w:t>законом</w:t>
        </w:r>
      </w:hyperlink>
      <w:r w:rsidRPr="00296F61">
        <w:t xml:space="preserve"> от 5 апреля 2013 года </w:t>
      </w:r>
      <w:r w:rsidR="0084398F" w:rsidRPr="00296F61">
        <w:t>№</w:t>
      </w:r>
      <w:r w:rsidRPr="00296F61">
        <w:t xml:space="preserve"> 44-ФЗ </w:t>
      </w:r>
      <w:r w:rsidR="00117901" w:rsidRPr="00296F61">
        <w:t>«</w:t>
      </w:r>
      <w:r w:rsidRPr="00296F61">
        <w:t>О контрактной системе в сфере закупок товаров, работ, услуг для обеспечения госуд</w:t>
      </w:r>
      <w:r w:rsidR="00117901" w:rsidRPr="00296F61">
        <w:t>арственных и муниципальных нужд»</w:t>
      </w:r>
      <w:r w:rsidRPr="00296F61">
        <w:t xml:space="preserve"> (далее - Закон </w:t>
      </w:r>
      <w:r w:rsidR="0084398F" w:rsidRPr="00296F61">
        <w:t>№</w:t>
      </w:r>
      <w:r w:rsidRPr="00296F61">
        <w:t xml:space="preserve"> 44-ФЗ), по показателю, указанному в </w:t>
      </w:r>
      <w:hyperlink w:anchor="P1038" w:history="1">
        <w:r w:rsidRPr="00296F61">
          <w:t xml:space="preserve">строке </w:t>
        </w:r>
        <w:r w:rsidR="00EF1F39" w:rsidRPr="00296F61">
          <w:t>3</w:t>
        </w:r>
        <w:r w:rsidR="00A80A18" w:rsidRPr="00296F61">
          <w:t>7</w:t>
        </w:r>
      </w:hyperlink>
      <w:r w:rsidRPr="00296F61">
        <w:t xml:space="preserve"> приложения </w:t>
      </w:r>
      <w:r w:rsidR="00117901" w:rsidRPr="00296F61">
        <w:t>№</w:t>
      </w:r>
      <w:r w:rsidRPr="00296F61">
        <w:t xml:space="preserve"> 2 к настоящему порядку, для мониторинга качества финансового менеджмента применяется условная</w:t>
      </w:r>
      <w:r w:rsidRPr="006A0077">
        <w:t xml:space="preserve"> </w:t>
      </w:r>
      <w:r w:rsidRPr="006A0077">
        <w:lastRenderedPageBreak/>
        <w:t>оценка, равная нулю.</w:t>
      </w:r>
    </w:p>
    <w:p w:rsidR="000C2C00" w:rsidRPr="00296F61" w:rsidRDefault="000C2C00" w:rsidP="00970945">
      <w:pPr>
        <w:pStyle w:val="ConsPlusNormal"/>
        <w:ind w:firstLine="540"/>
        <w:jc w:val="both"/>
      </w:pPr>
      <w:r w:rsidRPr="006A0077">
        <w:t xml:space="preserve">10. На основании данных оценки показателей, рассчитанных в </w:t>
      </w:r>
      <w:r w:rsidRPr="00296F61">
        <w:t xml:space="preserve">соответствии с </w:t>
      </w:r>
      <w:hyperlink w:anchor="P53" w:history="1">
        <w:r w:rsidRPr="00296F61">
          <w:t>пунктом 8</w:t>
        </w:r>
      </w:hyperlink>
      <w:r w:rsidRPr="00296F61">
        <w:t xml:space="preserve"> настоящего порядка, определяется итоговая оценка качества финансового менеджмента по каждому главному администратору бюджетных средств, исходя из процента достижения максимально возможного количества баллов, и составляется </w:t>
      </w:r>
      <w:hyperlink w:anchor="P1091" w:history="1">
        <w:r w:rsidRPr="00296F61">
          <w:t>рейтинг</w:t>
        </w:r>
      </w:hyperlink>
      <w:r w:rsidRPr="00296F61">
        <w:t xml:space="preserve"> главных администраторов бюджетных средств по форме согласно приложению </w:t>
      </w:r>
      <w:r w:rsidR="003308AA" w:rsidRPr="00296F61">
        <w:t>№</w:t>
      </w:r>
      <w:r w:rsidRPr="00296F61">
        <w:t xml:space="preserve"> 3 к настоящему порядку с указанием значений итоговых оценок и оценок показателей по главным администраторам бюджетных средств по направлениям, указанным в </w:t>
      </w:r>
      <w:hyperlink w:anchor="P42" w:history="1">
        <w:r w:rsidRPr="00296F61">
          <w:t>пункте 3</w:t>
        </w:r>
      </w:hyperlink>
      <w:r w:rsidRPr="00296F61">
        <w:t xml:space="preserve"> настоящего порядка.</w:t>
      </w:r>
    </w:p>
    <w:p w:rsidR="000C2C00" w:rsidRPr="006A0077" w:rsidRDefault="000C2C00" w:rsidP="00970945">
      <w:pPr>
        <w:pStyle w:val="ConsPlusNormal"/>
        <w:ind w:firstLine="540"/>
        <w:jc w:val="both"/>
      </w:pPr>
      <w:r w:rsidRPr="006A0077">
        <w:t>Итоговая оценка качества финансового менеджмента рассчитывается по следующей формуле:</w:t>
      </w:r>
    </w:p>
    <w:p w:rsidR="000C2C00" w:rsidRPr="006A0077" w:rsidRDefault="000C2C00" w:rsidP="00970945">
      <w:pPr>
        <w:pStyle w:val="ConsPlusNormal"/>
      </w:pPr>
    </w:p>
    <w:p w:rsidR="000C2C00" w:rsidRPr="006A0077" w:rsidRDefault="002C3C4F" w:rsidP="00970945">
      <w:pPr>
        <w:pStyle w:val="ConsPlusNormal"/>
        <w:jc w:val="center"/>
      </w:pPr>
      <w:r>
        <w:rPr>
          <w:position w:val="-39"/>
        </w:rPr>
        <w:pict>
          <v:shape id="_x0000_i1025" style="width:188.25pt;height:54pt" coordsize="" o:spt="100" adj="0,,0" path="" filled="f" stroked="f">
            <v:stroke joinstyle="miter"/>
            <v:imagedata r:id="rId10" o:title="base_23623_323922_32768"/>
            <v:formulas/>
            <v:path o:connecttype="segments"/>
          </v:shape>
        </w:pict>
      </w:r>
    </w:p>
    <w:p w:rsidR="000C2C00" w:rsidRPr="006A0077" w:rsidRDefault="000C2C00" w:rsidP="00970945">
      <w:pPr>
        <w:pStyle w:val="ConsPlusNormal"/>
      </w:pPr>
    </w:p>
    <w:p w:rsidR="000C2C00" w:rsidRPr="006A0077" w:rsidRDefault="000C2C00" w:rsidP="00970945">
      <w:pPr>
        <w:pStyle w:val="ConsPlusNormal"/>
        <w:ind w:firstLine="540"/>
        <w:jc w:val="both"/>
      </w:pPr>
      <w:r w:rsidRPr="006A0077">
        <w:t>E - итоговая оценка по главному администратору бюджетных средств;</w:t>
      </w:r>
    </w:p>
    <w:p w:rsidR="000C2C00" w:rsidRPr="006A0077" w:rsidRDefault="000C2C00" w:rsidP="00970945">
      <w:pPr>
        <w:pStyle w:val="ConsPlusNormal"/>
        <w:ind w:firstLine="540"/>
        <w:jc w:val="both"/>
      </w:pPr>
      <w:r w:rsidRPr="006A0077">
        <w:t>Ai - оценка по i-му показателю по главному администратору бюджетных средств;</w:t>
      </w:r>
    </w:p>
    <w:p w:rsidR="000C2C00" w:rsidRPr="006A0077" w:rsidRDefault="000C2C00" w:rsidP="00970945">
      <w:pPr>
        <w:pStyle w:val="ConsPlusNormal"/>
        <w:ind w:firstLine="540"/>
        <w:jc w:val="both"/>
      </w:pPr>
      <w:r w:rsidRPr="006A0077">
        <w:t>Aimax - максимально возможная оценка по i-му показателю по главному администратору бюджетных средств.</w:t>
      </w:r>
    </w:p>
    <w:p w:rsidR="000C2C00" w:rsidRPr="006A0077" w:rsidRDefault="000C2C00" w:rsidP="00970945">
      <w:pPr>
        <w:pStyle w:val="ConsPlusNormal"/>
        <w:ind w:firstLine="540"/>
        <w:jc w:val="both"/>
      </w:pPr>
      <w:r w:rsidRPr="006A0077">
        <w:t>Итоговая оценка качества финансового менеджмента по главному администратору бюджетных средств рассчитывается в процентах по единым для всех главных администраторов бюджетных средств методологическим принципам.</w:t>
      </w:r>
    </w:p>
    <w:p w:rsidR="000C2C00" w:rsidRPr="006A0077" w:rsidRDefault="000C2C00" w:rsidP="00970945">
      <w:pPr>
        <w:pStyle w:val="ConsPlusNormal"/>
        <w:ind w:firstLine="540"/>
        <w:jc w:val="both"/>
      </w:pPr>
      <w:r w:rsidRPr="006A0077">
        <w:t>Рейтинг главных администраторов бюджетных средств формируется по группам качества финансового менеджмента:</w:t>
      </w:r>
    </w:p>
    <w:p w:rsidR="000C2C00" w:rsidRPr="006A0077" w:rsidRDefault="000C2C00" w:rsidP="00970945">
      <w:pPr>
        <w:pStyle w:val="ConsPlusNormal"/>
        <w:ind w:firstLine="540"/>
        <w:jc w:val="both"/>
      </w:pPr>
      <w:r w:rsidRPr="006A0077">
        <w:t>1) с высоким качеством финансового менеджмента (E &gt;= 85%);</w:t>
      </w:r>
    </w:p>
    <w:p w:rsidR="000C2C00" w:rsidRPr="006A0077" w:rsidRDefault="000C2C00" w:rsidP="00970945">
      <w:pPr>
        <w:pStyle w:val="ConsPlusNormal"/>
        <w:ind w:firstLine="540"/>
        <w:jc w:val="both"/>
      </w:pPr>
      <w:r w:rsidRPr="006A0077">
        <w:t>2) с приемлемым качеством финансового менеджмента (75% &lt;= E &lt; 85%);</w:t>
      </w:r>
    </w:p>
    <w:p w:rsidR="000C2C00" w:rsidRPr="006A0077" w:rsidRDefault="000C2C00" w:rsidP="00970945">
      <w:pPr>
        <w:pStyle w:val="ConsPlusNormal"/>
        <w:ind w:firstLine="540"/>
        <w:jc w:val="both"/>
      </w:pPr>
      <w:r w:rsidRPr="006A0077">
        <w:t>3) с низким качеством финансового менеджмента (E &lt; 75%).</w:t>
      </w:r>
    </w:p>
    <w:p w:rsidR="000C2C00" w:rsidRPr="006A0077" w:rsidRDefault="000C2C00" w:rsidP="00970945">
      <w:pPr>
        <w:pStyle w:val="ConsPlusNormal"/>
        <w:ind w:firstLine="540"/>
        <w:jc w:val="both"/>
      </w:pPr>
      <w:r w:rsidRPr="006A0077">
        <w:t xml:space="preserve">11. </w:t>
      </w:r>
      <w:r w:rsidR="003308AA" w:rsidRPr="006A0077">
        <w:t>Финуправление</w:t>
      </w:r>
      <w:r w:rsidRPr="006A0077">
        <w:t xml:space="preserve"> в срок до </w:t>
      </w:r>
      <w:r w:rsidR="003308AA" w:rsidRPr="006A0077">
        <w:t>23</w:t>
      </w:r>
      <w:r w:rsidRPr="006A0077">
        <w:t xml:space="preserve"> </w:t>
      </w:r>
      <w:r w:rsidR="003308AA" w:rsidRPr="006A0077">
        <w:t>мая</w:t>
      </w:r>
      <w:r w:rsidRPr="006A0077">
        <w:t xml:space="preserve"> года, следующего за отчетным, направляет главным администраторам бюджетных средств информацию о полученных предварительных результатах и итоговой оценке качества финансового менеджмента главных администраторов бюджетных средств.</w:t>
      </w:r>
    </w:p>
    <w:p w:rsidR="000C2C00" w:rsidRPr="006A0077" w:rsidRDefault="000C2C00" w:rsidP="00970945">
      <w:pPr>
        <w:pStyle w:val="ConsPlusNormal"/>
        <w:ind w:firstLine="540"/>
        <w:jc w:val="both"/>
      </w:pPr>
      <w:r w:rsidRPr="006A0077">
        <w:t xml:space="preserve">12. Главные администраторы бюджетных средств в срок до </w:t>
      </w:r>
      <w:r w:rsidR="003308AA" w:rsidRPr="006A0077">
        <w:t>27</w:t>
      </w:r>
      <w:r w:rsidRPr="006A0077">
        <w:t xml:space="preserve"> </w:t>
      </w:r>
      <w:r w:rsidR="003308AA" w:rsidRPr="006A0077">
        <w:t>мая</w:t>
      </w:r>
      <w:r w:rsidRPr="006A0077">
        <w:t xml:space="preserve"> года, следующего за отчетным, представляют в </w:t>
      </w:r>
      <w:r w:rsidR="003308AA" w:rsidRPr="006A0077">
        <w:t>Финуправление</w:t>
      </w:r>
      <w:r w:rsidRPr="006A0077">
        <w:t xml:space="preserve"> замечания по предварительным результатам оценки качества финансового менеджмента и предложения по уточнению сведений, необходимых для расчета показателей.</w:t>
      </w:r>
    </w:p>
    <w:p w:rsidR="000C2C00" w:rsidRPr="006A0077" w:rsidRDefault="000C2C00" w:rsidP="00970945">
      <w:pPr>
        <w:pStyle w:val="ConsPlusNormal"/>
        <w:ind w:firstLine="540"/>
        <w:jc w:val="both"/>
      </w:pPr>
      <w:r w:rsidRPr="006A0077">
        <w:t xml:space="preserve">13. </w:t>
      </w:r>
      <w:r w:rsidR="003308AA" w:rsidRPr="006A0077">
        <w:t>Финуправление</w:t>
      </w:r>
      <w:r w:rsidRPr="006A0077">
        <w:t xml:space="preserve"> в срок до </w:t>
      </w:r>
      <w:r w:rsidR="003308AA" w:rsidRPr="006A0077">
        <w:t>29</w:t>
      </w:r>
      <w:r w:rsidRPr="006A0077">
        <w:t xml:space="preserve"> мая года, следующего за отчетным, рассматривает представленные главными администраторами бюджетных средств замечания и предложения и обеспечивает опубликование рейтинга качества финансового менеджмента на официальном сайте </w:t>
      </w:r>
      <w:r w:rsidR="003308AA" w:rsidRPr="006A0077">
        <w:t xml:space="preserve">администрации </w:t>
      </w:r>
      <w:r w:rsidR="003308AA" w:rsidRPr="006A0077">
        <w:lastRenderedPageBreak/>
        <w:t>городского округа Нижняя Салда</w:t>
      </w:r>
      <w:r w:rsidRPr="006A0077">
        <w:t xml:space="preserve"> в информаци</w:t>
      </w:r>
      <w:r w:rsidR="003308AA" w:rsidRPr="006A0077">
        <w:t>онно-телекоммуникационной сети «</w:t>
      </w:r>
      <w:r w:rsidRPr="006A0077">
        <w:t>Интернет</w:t>
      </w:r>
      <w:r w:rsidR="003308AA" w:rsidRPr="006A0077">
        <w:t>»</w:t>
      </w:r>
      <w:r w:rsidRPr="006A0077">
        <w:t>.</w:t>
      </w:r>
    </w:p>
    <w:p w:rsidR="000C2C00" w:rsidRPr="006A0077" w:rsidRDefault="000C2C00" w:rsidP="00970945">
      <w:pPr>
        <w:pStyle w:val="ConsPlusNormal"/>
        <w:ind w:firstLine="540"/>
        <w:jc w:val="both"/>
      </w:pPr>
      <w:r w:rsidRPr="006A0077">
        <w:t xml:space="preserve">14. Главные администраторы бюджетных средств с низким качеством финансового менеджмента в срок до </w:t>
      </w:r>
      <w:r w:rsidR="00334C96" w:rsidRPr="006A0077">
        <w:t>01</w:t>
      </w:r>
      <w:r w:rsidRPr="006A0077">
        <w:t xml:space="preserve"> </w:t>
      </w:r>
      <w:r w:rsidR="00334C96" w:rsidRPr="006A0077">
        <w:t>июня</w:t>
      </w:r>
      <w:r w:rsidRPr="006A0077">
        <w:t xml:space="preserve"> года, следующего за отчетным, </w:t>
      </w:r>
      <w:r w:rsidRPr="00296F61">
        <w:t xml:space="preserve">представляют в </w:t>
      </w:r>
      <w:r w:rsidR="00334C96" w:rsidRPr="00296F61">
        <w:t>Финуправление</w:t>
      </w:r>
      <w:r w:rsidRPr="00296F61">
        <w:t xml:space="preserve"> письмо с информацией о планируемых </w:t>
      </w:r>
      <w:hyperlink w:anchor="P1134" w:history="1">
        <w:r w:rsidRPr="00296F61">
          <w:t>мероприятиях</w:t>
        </w:r>
      </w:hyperlink>
      <w:r w:rsidRPr="00296F61">
        <w:t xml:space="preserve">, направленных на повышение качества финансового менеджмента, по форме согласно приложению </w:t>
      </w:r>
      <w:r w:rsidR="00334C96" w:rsidRPr="00296F61">
        <w:t>№</w:t>
      </w:r>
      <w:r w:rsidRPr="00296F61">
        <w:t xml:space="preserve"> 4 к настоящему порядку, с указанием причин</w:t>
      </w:r>
      <w:r w:rsidRPr="006A0077">
        <w:t xml:space="preserve"> невыполнения показателей, по которым оценка не достигла значений максимальной оценки, установленной для данного показателя, за подписью руководителя (уполномоченного лица) главного администратора бюджетных средств.</w:t>
      </w:r>
    </w:p>
    <w:p w:rsidR="000C2C00" w:rsidRDefault="000C2C00" w:rsidP="00970945">
      <w:pPr>
        <w:pStyle w:val="ConsPlusNormal"/>
        <w:ind w:firstLine="540"/>
        <w:jc w:val="both"/>
      </w:pPr>
      <w:bookmarkStart w:id="7" w:name="P97"/>
      <w:bookmarkEnd w:id="7"/>
      <w:r w:rsidRPr="006A0077">
        <w:t xml:space="preserve">15. Результаты проведенного мониторинга качества финансового менеджмента оформляются </w:t>
      </w:r>
      <w:r w:rsidR="00334C96" w:rsidRPr="006A0077">
        <w:t>Финуправлением</w:t>
      </w:r>
      <w:r w:rsidRPr="006A0077">
        <w:t xml:space="preserve"> в форме аналитической записки и в срок до </w:t>
      </w:r>
      <w:r w:rsidR="00334C96" w:rsidRPr="006A0077">
        <w:t>05</w:t>
      </w:r>
      <w:r w:rsidRPr="006A0077">
        <w:t xml:space="preserve"> июня года, следующего за отчетным, направляются</w:t>
      </w:r>
      <w:r w:rsidR="00334C96" w:rsidRPr="006A0077">
        <w:t xml:space="preserve"> главе городского округа Нижняя Салда</w:t>
      </w:r>
      <w:r w:rsidRPr="006A0077">
        <w:t>.</w:t>
      </w:r>
    </w:p>
    <w:p w:rsidR="000C2C00" w:rsidRDefault="000C2C00" w:rsidP="00970945">
      <w:pPr>
        <w:pStyle w:val="ConsPlusNormal"/>
      </w:pPr>
    </w:p>
    <w:p w:rsidR="000C2C00" w:rsidRDefault="000C2C00">
      <w:pPr>
        <w:pStyle w:val="ConsPlusNormal"/>
      </w:pPr>
    </w:p>
    <w:p w:rsidR="000C2C00" w:rsidRDefault="000C2C00">
      <w:pPr>
        <w:pStyle w:val="ConsPlusNormal"/>
      </w:pPr>
    </w:p>
    <w:p w:rsidR="000C2C00" w:rsidRDefault="000C2C00">
      <w:pPr>
        <w:pStyle w:val="ConsPlusNormal"/>
      </w:pPr>
    </w:p>
    <w:p w:rsidR="000C2C00" w:rsidRDefault="000C2C00">
      <w:pPr>
        <w:pStyle w:val="ConsPlusNormal"/>
      </w:pPr>
    </w:p>
    <w:p w:rsidR="00836E5B" w:rsidRPr="00D00ADF" w:rsidRDefault="00836E5B">
      <w:pPr>
        <w:pStyle w:val="ConsPlusNormal"/>
        <w:jc w:val="right"/>
        <w:outlineLvl w:val="1"/>
      </w:pPr>
    </w:p>
    <w:p w:rsidR="00836E5B" w:rsidRPr="00D00ADF" w:rsidRDefault="00836E5B">
      <w:pPr>
        <w:pStyle w:val="ConsPlusNormal"/>
        <w:jc w:val="right"/>
        <w:outlineLvl w:val="1"/>
      </w:pPr>
    </w:p>
    <w:p w:rsidR="00836E5B" w:rsidRPr="00D00ADF" w:rsidRDefault="00836E5B">
      <w:pPr>
        <w:pStyle w:val="ConsPlusNormal"/>
        <w:jc w:val="right"/>
        <w:outlineLvl w:val="1"/>
      </w:pPr>
    </w:p>
    <w:p w:rsidR="00836E5B" w:rsidRPr="00D00ADF" w:rsidRDefault="00836E5B">
      <w:pPr>
        <w:pStyle w:val="ConsPlusNormal"/>
        <w:jc w:val="right"/>
        <w:outlineLvl w:val="1"/>
      </w:pPr>
    </w:p>
    <w:p w:rsidR="00836E5B" w:rsidRPr="00D00ADF" w:rsidRDefault="00836E5B">
      <w:pPr>
        <w:pStyle w:val="ConsPlusNormal"/>
        <w:jc w:val="right"/>
        <w:outlineLvl w:val="1"/>
      </w:pPr>
    </w:p>
    <w:p w:rsidR="00836E5B" w:rsidRPr="00D00ADF" w:rsidRDefault="00836E5B">
      <w:pPr>
        <w:pStyle w:val="ConsPlusNormal"/>
        <w:jc w:val="right"/>
        <w:outlineLvl w:val="1"/>
      </w:pPr>
    </w:p>
    <w:p w:rsidR="00836E5B" w:rsidRPr="00D00ADF" w:rsidRDefault="00836E5B">
      <w:pPr>
        <w:pStyle w:val="ConsPlusNormal"/>
        <w:jc w:val="right"/>
        <w:outlineLvl w:val="1"/>
      </w:pPr>
    </w:p>
    <w:p w:rsidR="00836E5B" w:rsidRPr="00D00ADF" w:rsidRDefault="00836E5B">
      <w:pPr>
        <w:pStyle w:val="ConsPlusNormal"/>
        <w:jc w:val="right"/>
        <w:outlineLvl w:val="1"/>
      </w:pPr>
    </w:p>
    <w:p w:rsidR="00836E5B" w:rsidRPr="00D00ADF" w:rsidRDefault="00836E5B">
      <w:pPr>
        <w:pStyle w:val="ConsPlusNormal"/>
        <w:jc w:val="right"/>
        <w:outlineLvl w:val="1"/>
      </w:pPr>
    </w:p>
    <w:p w:rsidR="00836E5B" w:rsidRPr="00D00ADF" w:rsidRDefault="00836E5B">
      <w:pPr>
        <w:pStyle w:val="ConsPlusNormal"/>
        <w:jc w:val="right"/>
        <w:outlineLvl w:val="1"/>
      </w:pPr>
    </w:p>
    <w:p w:rsidR="00836E5B" w:rsidRPr="00D00ADF" w:rsidRDefault="00836E5B">
      <w:pPr>
        <w:pStyle w:val="ConsPlusNormal"/>
        <w:jc w:val="right"/>
        <w:outlineLvl w:val="1"/>
      </w:pPr>
    </w:p>
    <w:p w:rsidR="00836E5B" w:rsidRPr="00D00ADF" w:rsidRDefault="00836E5B">
      <w:pPr>
        <w:pStyle w:val="ConsPlusNormal"/>
        <w:jc w:val="right"/>
        <w:outlineLvl w:val="1"/>
      </w:pPr>
    </w:p>
    <w:p w:rsidR="00836E5B" w:rsidRPr="00D00ADF" w:rsidRDefault="00836E5B">
      <w:pPr>
        <w:pStyle w:val="ConsPlusNormal"/>
        <w:jc w:val="right"/>
        <w:outlineLvl w:val="1"/>
      </w:pPr>
    </w:p>
    <w:p w:rsidR="00836E5B" w:rsidRPr="00D00ADF" w:rsidRDefault="00836E5B">
      <w:pPr>
        <w:pStyle w:val="ConsPlusNormal"/>
        <w:jc w:val="right"/>
        <w:outlineLvl w:val="1"/>
      </w:pPr>
    </w:p>
    <w:p w:rsidR="00836E5B" w:rsidRPr="00D00ADF" w:rsidRDefault="00836E5B">
      <w:pPr>
        <w:pStyle w:val="ConsPlusNormal"/>
        <w:jc w:val="right"/>
        <w:outlineLvl w:val="1"/>
      </w:pPr>
    </w:p>
    <w:p w:rsidR="00836E5B" w:rsidRPr="00D00ADF" w:rsidRDefault="00836E5B">
      <w:pPr>
        <w:pStyle w:val="ConsPlusNormal"/>
        <w:jc w:val="right"/>
        <w:outlineLvl w:val="1"/>
      </w:pPr>
    </w:p>
    <w:p w:rsidR="00836E5B" w:rsidRPr="00D00ADF" w:rsidRDefault="00836E5B">
      <w:pPr>
        <w:pStyle w:val="ConsPlusNormal"/>
        <w:jc w:val="right"/>
        <w:outlineLvl w:val="1"/>
      </w:pPr>
    </w:p>
    <w:p w:rsidR="00EF4459" w:rsidRDefault="00EF4459">
      <w:pPr>
        <w:pStyle w:val="ConsPlusNormal"/>
        <w:jc w:val="right"/>
        <w:outlineLvl w:val="1"/>
      </w:pPr>
    </w:p>
    <w:p w:rsidR="00EF4459" w:rsidRDefault="00EF4459">
      <w:pPr>
        <w:pStyle w:val="ConsPlusNormal"/>
        <w:jc w:val="right"/>
        <w:outlineLvl w:val="1"/>
      </w:pPr>
    </w:p>
    <w:p w:rsidR="00EF4459" w:rsidRDefault="00EF4459">
      <w:pPr>
        <w:pStyle w:val="ConsPlusNormal"/>
        <w:jc w:val="right"/>
        <w:outlineLvl w:val="1"/>
      </w:pPr>
    </w:p>
    <w:p w:rsidR="00EF4459" w:rsidRDefault="00EF4459">
      <w:pPr>
        <w:pStyle w:val="ConsPlusNormal"/>
        <w:jc w:val="right"/>
        <w:outlineLvl w:val="1"/>
      </w:pPr>
    </w:p>
    <w:p w:rsidR="00EF4459" w:rsidRDefault="00EF4459">
      <w:pPr>
        <w:pStyle w:val="ConsPlusNormal"/>
        <w:jc w:val="right"/>
        <w:outlineLvl w:val="1"/>
      </w:pPr>
    </w:p>
    <w:p w:rsidR="00EF4459" w:rsidRDefault="00EF4459">
      <w:pPr>
        <w:pStyle w:val="ConsPlusNormal"/>
        <w:jc w:val="right"/>
        <w:outlineLvl w:val="1"/>
      </w:pPr>
    </w:p>
    <w:p w:rsidR="00EF4459" w:rsidRDefault="00EF4459">
      <w:pPr>
        <w:pStyle w:val="ConsPlusNormal"/>
        <w:jc w:val="right"/>
        <w:outlineLvl w:val="1"/>
      </w:pPr>
    </w:p>
    <w:p w:rsidR="00EF4459" w:rsidRDefault="00EF4459">
      <w:pPr>
        <w:pStyle w:val="ConsPlusNormal"/>
        <w:jc w:val="right"/>
        <w:outlineLvl w:val="1"/>
      </w:pPr>
    </w:p>
    <w:p w:rsidR="000C2C00" w:rsidRDefault="000C2C00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334C96">
        <w:t>№</w:t>
      </w:r>
      <w:r>
        <w:t xml:space="preserve"> 1</w:t>
      </w:r>
    </w:p>
    <w:p w:rsidR="000C2C00" w:rsidRDefault="000C2C00">
      <w:pPr>
        <w:pStyle w:val="ConsPlusNormal"/>
        <w:jc w:val="right"/>
      </w:pPr>
      <w:r>
        <w:t>к порядку проведения мониторинга</w:t>
      </w:r>
    </w:p>
    <w:p w:rsidR="000C2C00" w:rsidRDefault="000C2C00">
      <w:pPr>
        <w:pStyle w:val="ConsPlusNormal"/>
        <w:jc w:val="right"/>
      </w:pPr>
      <w:r>
        <w:t>качества финансового менеджмента</w:t>
      </w:r>
    </w:p>
    <w:p w:rsidR="000C2C00" w:rsidRDefault="000C2C00">
      <w:pPr>
        <w:pStyle w:val="ConsPlusNormal"/>
      </w:pPr>
    </w:p>
    <w:p w:rsidR="000C2C00" w:rsidRDefault="000C2C00">
      <w:pPr>
        <w:pStyle w:val="ConsPlusNormal"/>
        <w:jc w:val="both"/>
      </w:pPr>
      <w:r>
        <w:t>Форма</w:t>
      </w:r>
    </w:p>
    <w:p w:rsidR="000C2C00" w:rsidRDefault="000C2C00">
      <w:pPr>
        <w:pStyle w:val="ConsPlusNormal"/>
      </w:pPr>
    </w:p>
    <w:p w:rsidR="000C2C00" w:rsidRDefault="000C2C00">
      <w:pPr>
        <w:pStyle w:val="ConsPlusNormal"/>
        <w:jc w:val="center"/>
      </w:pPr>
      <w:bookmarkStart w:id="8" w:name="P109"/>
      <w:bookmarkEnd w:id="8"/>
      <w:r>
        <w:t>СВЕДЕНИЯ</w:t>
      </w:r>
    </w:p>
    <w:p w:rsidR="000C2C00" w:rsidRDefault="000C2C00">
      <w:pPr>
        <w:pStyle w:val="ConsPlusNormal"/>
        <w:jc w:val="center"/>
      </w:pPr>
      <w:r>
        <w:t>для проведения мониторинга качества финансового менеджмента</w:t>
      </w:r>
    </w:p>
    <w:p w:rsidR="000C2C00" w:rsidRDefault="000C2C0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706"/>
        <w:gridCol w:w="2098"/>
        <w:gridCol w:w="1360"/>
      </w:tblGrid>
      <w:tr w:rsidR="000C2C00">
        <w:tc>
          <w:tcPr>
            <w:tcW w:w="907" w:type="dxa"/>
          </w:tcPr>
          <w:p w:rsidR="000C2C00" w:rsidRDefault="000C2C0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706" w:type="dxa"/>
          </w:tcPr>
          <w:p w:rsidR="000C2C00" w:rsidRDefault="000C2C00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  <w:jc w:val="center"/>
            </w:pPr>
            <w:r>
              <w:t>Значение параметра</w:t>
            </w:r>
          </w:p>
        </w:tc>
      </w:tr>
      <w:tr w:rsidR="000C2C00">
        <w:tc>
          <w:tcPr>
            <w:tcW w:w="907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0C2C00" w:rsidRDefault="000C2C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  <w:jc w:val="center"/>
            </w:pPr>
            <w:r>
              <w:t>4</w:t>
            </w:r>
          </w:p>
        </w:tc>
      </w:tr>
      <w:tr w:rsidR="000C2C00">
        <w:tc>
          <w:tcPr>
            <w:tcW w:w="907" w:type="dxa"/>
          </w:tcPr>
          <w:p w:rsidR="000C2C00" w:rsidRDefault="000C2C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0C2C00" w:rsidRDefault="000C2C00" w:rsidP="00FC2289">
            <w:pPr>
              <w:pStyle w:val="ConsPlusNormal"/>
            </w:pPr>
            <w:r>
              <w:t xml:space="preserve">Реквизиты, наименование постановления </w:t>
            </w:r>
            <w:r w:rsidR="00334C96">
              <w:t xml:space="preserve">администрации городского округа Нижняя Салда </w:t>
            </w:r>
            <w:r>
              <w:t>о внесении изменений в отчетном году или в году, следующе</w:t>
            </w:r>
            <w:r w:rsidR="00334C96">
              <w:t>м за отчетным, в муниципальную</w:t>
            </w:r>
            <w:r>
              <w:t xml:space="preserve"> програм</w:t>
            </w:r>
            <w:r w:rsidR="00334C96">
              <w:t>му городского округа Нижняя Салда</w:t>
            </w:r>
            <w:r>
              <w:t xml:space="preserve">, разрабатываемую и реализуемую </w:t>
            </w:r>
            <w:r w:rsidR="00334C96">
              <w:t xml:space="preserve">органом местного самоуправления </w:t>
            </w:r>
            <w:r w:rsidR="002E4A9B">
              <w:t xml:space="preserve">городского округа Нижняя Салда </w:t>
            </w:r>
            <w:r w:rsidR="00334C96">
              <w:t>(отраслевым (функциональным) органом администрации городского округа Нижняя Салда)</w:t>
            </w:r>
            <w:r>
              <w:t xml:space="preserve"> - ответственным исполнителем </w:t>
            </w:r>
            <w:r w:rsidR="00FC2289">
              <w:t>муниципальной программы</w:t>
            </w:r>
            <w:r>
              <w:t>, с целью приведения ее в с</w:t>
            </w:r>
            <w:r w:rsidR="00FC2289">
              <w:t>оответствие с решением Думы городского округа Нижняя Салда о</w:t>
            </w:r>
            <w:r>
              <w:t xml:space="preserve">  бюджете на соответствующий год и плановый период (в случае необходимости)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 xml:space="preserve">дата, номер, наименование постановления </w:t>
            </w:r>
            <w:r w:rsidR="00FC2289">
              <w:t>администрации городского округа Нижняя Салда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0C2C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0C2C00" w:rsidRDefault="000C2C00" w:rsidP="00C75089">
            <w:pPr>
              <w:pStyle w:val="ConsPlusNormal"/>
            </w:pPr>
            <w:r>
              <w:t xml:space="preserve">Размещение на официальном сайте </w:t>
            </w:r>
            <w:r w:rsidR="002E4A9B">
              <w:t xml:space="preserve">администрации городского округа Нижняя Салда </w:t>
            </w:r>
            <w:r>
              <w:t>в информационно-теле</w:t>
            </w:r>
            <w:r w:rsidR="002E4A9B">
              <w:t>коммуникационной сети «Интернет»</w:t>
            </w:r>
            <w:r>
              <w:t xml:space="preserve"> </w:t>
            </w:r>
            <w:r w:rsidR="002E4A9B">
              <w:t xml:space="preserve">муниципальных </w:t>
            </w:r>
            <w:r>
              <w:t xml:space="preserve">программ, разрабатываемых и реализуемых </w:t>
            </w:r>
            <w:r w:rsidR="002E4A9B">
              <w:t xml:space="preserve">органом местного самоуправления городского округа </w:t>
            </w:r>
            <w:r w:rsidR="002E4A9B">
              <w:lastRenderedPageBreak/>
              <w:t>Нижняя Салда (отраслевым (функциональным) органом администрации городского округа Нижняя Салда)</w:t>
            </w:r>
            <w:r>
              <w:t xml:space="preserve"> - ответственным исполнителем </w:t>
            </w:r>
            <w:r w:rsidR="002E4A9B">
              <w:t xml:space="preserve">муниципальной </w:t>
            </w:r>
            <w:r>
              <w:t>программы (в актуальной редакции), на момент проведения мониторинга качества финансового менеджмента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lastRenderedPageBreak/>
              <w:t>адрес размещения на официальном сайте (прямая ссылка на документ)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0C2C0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706" w:type="dxa"/>
          </w:tcPr>
          <w:p w:rsidR="000C2C00" w:rsidRDefault="000C2C00" w:rsidP="00ED50E5">
            <w:pPr>
              <w:pStyle w:val="ConsPlusNormal"/>
            </w:pPr>
            <w:r>
              <w:t xml:space="preserve">Размещение на официальном сайте </w:t>
            </w:r>
            <w:r w:rsidR="00C75089">
              <w:t xml:space="preserve">администрации городского округа Нижняя Салда </w:t>
            </w:r>
            <w:r>
              <w:t>в информационно-теле</w:t>
            </w:r>
            <w:r w:rsidR="00C75089">
              <w:t>коммуникационной сети «Интернет»</w:t>
            </w:r>
            <w:r>
              <w:t xml:space="preserve"> отчетов о реализации </w:t>
            </w:r>
            <w:r w:rsidR="00ED50E5">
              <w:t xml:space="preserve">муниципальных </w:t>
            </w:r>
            <w:r>
              <w:t xml:space="preserve">программ, разрабатываемых и реализуемых </w:t>
            </w:r>
            <w:r w:rsidR="00C75089">
              <w:t>органом местного самоуправления городского округа Нижняя Салда (отраслевым (функциональным) органом администрации городского округа Нижняя Салда)</w:t>
            </w:r>
            <w:r>
              <w:t xml:space="preserve"> - ответственным исполнителем </w:t>
            </w:r>
            <w:r w:rsidR="00C75089">
              <w:t>муниципальной программы</w:t>
            </w:r>
            <w:r>
              <w:t>, по итогам отчетного года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адрес размещения на официальном сайте информационно-теле</w:t>
            </w:r>
            <w:r w:rsidR="00C75089">
              <w:t>коммуникационной сети «Интернет»</w:t>
            </w:r>
            <w:r>
              <w:t xml:space="preserve"> (прямая ссылка на документ)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t>4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>
            <w:pPr>
              <w:pStyle w:val="ConsPlusNormal"/>
            </w:pPr>
            <w:r>
              <w:t>Объем просроченной кредиторской задолженности главного администратора бюджетных средств, включая просроченную кредиторскую задолженность находящихся в его ведении казенных учреждений, по состоянию на 1 января отчетного года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тыс. рублей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t>5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>
            <w:pPr>
              <w:pStyle w:val="ConsPlusNormal"/>
            </w:pPr>
            <w:r>
              <w:t>Объем просроченной кредиторской задолженности главного администратора бюджетных средств, включая просроченную кредиторскую задолженность находящихся в его ведении казенных учреждений, по состоянию на 1 января года, следующего за отчетным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тыс. рублей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t>6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>
            <w:pPr>
              <w:pStyle w:val="ConsPlusNormal"/>
            </w:pPr>
            <w:r>
              <w:t xml:space="preserve">Объем просроченной дебиторской задолженности в части расчетов с </w:t>
            </w:r>
            <w:r>
              <w:lastRenderedPageBreak/>
              <w:t>дебиторами по расходам по состоянию на 1 января отчетного года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lastRenderedPageBreak/>
              <w:t>тыс. рублей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lastRenderedPageBreak/>
              <w:t>7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>
            <w:pPr>
              <w:pStyle w:val="ConsPlusNormal"/>
            </w:pPr>
            <w:r>
              <w:t>Объем просроченной дебиторской задолженности в части расчетов с дебиторами по расходам по состоянию на 1 января года, следующего за отчетным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тыс. рублей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 w:rsidTr="0065336A">
        <w:tc>
          <w:tcPr>
            <w:tcW w:w="907" w:type="dxa"/>
            <w:shd w:val="clear" w:color="auto" w:fill="auto"/>
          </w:tcPr>
          <w:p w:rsidR="000C2C00" w:rsidRDefault="00F212AA">
            <w:pPr>
              <w:pStyle w:val="ConsPlusNormal"/>
              <w:jc w:val="center"/>
            </w:pPr>
            <w:r>
              <w:t>8</w:t>
            </w:r>
            <w:r w:rsidR="000C2C00">
              <w:t>.</w:t>
            </w:r>
          </w:p>
        </w:tc>
        <w:tc>
          <w:tcPr>
            <w:tcW w:w="4706" w:type="dxa"/>
            <w:shd w:val="clear" w:color="auto" w:fill="auto"/>
          </w:tcPr>
          <w:p w:rsidR="000C2C00" w:rsidRDefault="000C2C00" w:rsidP="003C3AB1">
            <w:pPr>
              <w:pStyle w:val="ConsPlusNormal"/>
            </w:pPr>
            <w:r>
              <w:t>Сумма средств субсидий (иных межбюджетных трансфертов)</w:t>
            </w:r>
            <w:r w:rsidR="003C3AB1">
              <w:t xml:space="preserve"> из областного бюджета</w:t>
            </w:r>
            <w:r>
              <w:t>, возвращенных в связи с нарушением условий соглашений о предоставлении из областного бюджета субсидий (иных межбюджетных трансфертов) бюджетам муниципальных образований, нарушением условий порядков (правил) предоставления и распределения иных межбюджетных трансфертов бюджетам муниципальных образований, либо в связи с неиспользованием в отчетном году</w:t>
            </w:r>
          </w:p>
        </w:tc>
        <w:tc>
          <w:tcPr>
            <w:tcW w:w="2098" w:type="dxa"/>
            <w:shd w:val="clear" w:color="auto" w:fill="auto"/>
          </w:tcPr>
          <w:p w:rsidR="000C2C00" w:rsidRDefault="000C2C00">
            <w:pPr>
              <w:pStyle w:val="ConsPlusNormal"/>
            </w:pPr>
            <w:r>
              <w:t>тыс. рублей</w:t>
            </w:r>
          </w:p>
        </w:tc>
        <w:tc>
          <w:tcPr>
            <w:tcW w:w="1360" w:type="dxa"/>
            <w:shd w:val="clear" w:color="auto" w:fill="auto"/>
          </w:tcPr>
          <w:p w:rsidR="000C2C00" w:rsidRDefault="000C2C00">
            <w:pPr>
              <w:pStyle w:val="ConsPlusNormal"/>
            </w:pPr>
          </w:p>
        </w:tc>
      </w:tr>
      <w:tr w:rsidR="000C2C00" w:rsidTr="0065336A">
        <w:tc>
          <w:tcPr>
            <w:tcW w:w="907" w:type="dxa"/>
            <w:shd w:val="clear" w:color="auto" w:fill="auto"/>
          </w:tcPr>
          <w:p w:rsidR="000C2C00" w:rsidRDefault="00F212AA">
            <w:pPr>
              <w:pStyle w:val="ConsPlusNormal"/>
              <w:jc w:val="center"/>
            </w:pPr>
            <w:r>
              <w:t>9</w:t>
            </w:r>
            <w:r w:rsidR="000C2C00">
              <w:t>.</w:t>
            </w:r>
          </w:p>
        </w:tc>
        <w:tc>
          <w:tcPr>
            <w:tcW w:w="4706" w:type="dxa"/>
            <w:shd w:val="clear" w:color="auto" w:fill="auto"/>
          </w:tcPr>
          <w:p w:rsidR="000C2C00" w:rsidRDefault="000C2C00" w:rsidP="0065336A">
            <w:pPr>
              <w:pStyle w:val="ConsPlusNormal"/>
            </w:pPr>
            <w:r>
              <w:t xml:space="preserve">Сумма средств субсидий (иных межбюджетных трансфертов) </w:t>
            </w:r>
            <w:r w:rsidR="003C3AB1">
              <w:t>из областного бюджета</w:t>
            </w:r>
            <w:r>
              <w:t>, подлежащих возврату в связи с нарушением условий соглашений о предоставлении из областного бюджета субсидий (иных межбюджетных трансфертов) бюджетам муниципальных образований, нарушением условий порядков (правил) предоставления и распределения иных межбюджетных трансфертов бюдж</w:t>
            </w:r>
            <w:r w:rsidR="0065336A">
              <w:t>етам муниципальных образований</w:t>
            </w:r>
            <w:r>
              <w:t>, либо в связи с неиспользованием в отчетном году</w:t>
            </w:r>
          </w:p>
        </w:tc>
        <w:tc>
          <w:tcPr>
            <w:tcW w:w="2098" w:type="dxa"/>
            <w:shd w:val="clear" w:color="auto" w:fill="auto"/>
          </w:tcPr>
          <w:p w:rsidR="000C2C00" w:rsidRDefault="000C2C00">
            <w:pPr>
              <w:pStyle w:val="ConsPlusNormal"/>
            </w:pPr>
            <w:r>
              <w:t>тыс. рублей</w:t>
            </w:r>
          </w:p>
        </w:tc>
        <w:tc>
          <w:tcPr>
            <w:tcW w:w="1360" w:type="dxa"/>
            <w:shd w:val="clear" w:color="auto" w:fill="auto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0C2C00" w:rsidP="00F212AA">
            <w:pPr>
              <w:pStyle w:val="ConsPlusNormal"/>
              <w:jc w:val="center"/>
            </w:pPr>
            <w:r>
              <w:t>1</w:t>
            </w:r>
            <w:r w:rsidR="00F212AA">
              <w:t>0</w:t>
            </w:r>
            <w:r>
              <w:t>.</w:t>
            </w:r>
          </w:p>
        </w:tc>
        <w:tc>
          <w:tcPr>
            <w:tcW w:w="4706" w:type="dxa"/>
          </w:tcPr>
          <w:p w:rsidR="000C2C00" w:rsidRDefault="000C2C00" w:rsidP="00AC5427">
            <w:pPr>
              <w:pStyle w:val="ConsPlusNormal"/>
            </w:pPr>
            <w:r>
              <w:t xml:space="preserve">Сумма средств субсидий, в том числе грантов в форме субсидий, предоставленных в году, </w:t>
            </w:r>
            <w:r>
              <w:lastRenderedPageBreak/>
              <w:t xml:space="preserve">предшествующем отчетному, и </w:t>
            </w:r>
            <w:r w:rsidRPr="00DE4C21">
              <w:t>отчетном году, в соответствии с</w:t>
            </w:r>
            <w:r w:rsidR="00A8775D" w:rsidRPr="00DE4C21">
              <w:t xml:space="preserve"> </w:t>
            </w:r>
            <w:hyperlink r:id="rId11" w:history="1">
              <w:r w:rsidRPr="00DE4C21">
                <w:t>абзацем первым пункта 7 статьи 78</w:t>
              </w:r>
            </w:hyperlink>
            <w:r w:rsidRPr="00DE4C21">
              <w:t xml:space="preserve">, </w:t>
            </w:r>
            <w:hyperlink r:id="rId12" w:history="1">
              <w:r w:rsidRPr="00DE4C21">
                <w:t>абзацем вторым пункта 2</w:t>
              </w:r>
            </w:hyperlink>
            <w:r w:rsidRPr="00DE4C21">
              <w:t xml:space="preserve"> и </w:t>
            </w:r>
            <w:hyperlink r:id="rId13" w:history="1">
              <w:r w:rsidRPr="00DE4C21">
                <w:t>абзацем первым пункта 4 статьи 78.1</w:t>
              </w:r>
            </w:hyperlink>
            <w:r w:rsidRPr="00DE4C21">
              <w:t xml:space="preserve"> Бюджетного кодекса Российской Федерации (далее - субсидии), и</w:t>
            </w:r>
            <w:r>
              <w:t xml:space="preserve"> возвращенных в отчетном году в связи с нарушением условий соглашений о предоставлении субсидий, нарушением условий порядков предоставления субсидий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lastRenderedPageBreak/>
              <w:t>тыс. рублей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 w:rsidTr="00AC5427">
        <w:tc>
          <w:tcPr>
            <w:tcW w:w="907" w:type="dxa"/>
            <w:shd w:val="clear" w:color="auto" w:fill="auto"/>
          </w:tcPr>
          <w:p w:rsidR="000C2C00" w:rsidRDefault="000C2C00" w:rsidP="00F212AA">
            <w:pPr>
              <w:pStyle w:val="ConsPlusNormal"/>
              <w:jc w:val="center"/>
            </w:pPr>
            <w:r>
              <w:lastRenderedPageBreak/>
              <w:t>1</w:t>
            </w:r>
            <w:r w:rsidR="00F212AA">
              <w:t>1</w:t>
            </w:r>
            <w:r>
              <w:t>.</w:t>
            </w:r>
          </w:p>
        </w:tc>
        <w:tc>
          <w:tcPr>
            <w:tcW w:w="4706" w:type="dxa"/>
            <w:shd w:val="clear" w:color="auto" w:fill="auto"/>
          </w:tcPr>
          <w:p w:rsidR="000C2C00" w:rsidRDefault="000C2C00" w:rsidP="00AC5427">
            <w:pPr>
              <w:pStyle w:val="ConsPlusNormal"/>
            </w:pPr>
            <w:r>
              <w:t>Сумма средств субсидий, предоставленных в году, предшествующем отчетному, и отчетном году, и подлежащих возврату в отчетном году в связи с нарушением условий соглашений о предоставлении субсидий, нарушением условий порядков предоставления субсидий</w:t>
            </w:r>
          </w:p>
        </w:tc>
        <w:tc>
          <w:tcPr>
            <w:tcW w:w="2098" w:type="dxa"/>
            <w:shd w:val="clear" w:color="auto" w:fill="auto"/>
          </w:tcPr>
          <w:p w:rsidR="000C2C00" w:rsidRDefault="000C2C00">
            <w:pPr>
              <w:pStyle w:val="ConsPlusNormal"/>
            </w:pPr>
            <w:r>
              <w:t>тыс. рублей</w:t>
            </w:r>
          </w:p>
        </w:tc>
        <w:tc>
          <w:tcPr>
            <w:tcW w:w="1360" w:type="dxa"/>
            <w:shd w:val="clear" w:color="auto" w:fill="auto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0C2C00" w:rsidP="00F212AA">
            <w:pPr>
              <w:pStyle w:val="ConsPlusNormal"/>
              <w:jc w:val="center"/>
            </w:pPr>
            <w:r>
              <w:t>1</w:t>
            </w:r>
            <w:r w:rsidR="00F212AA">
              <w:t>2</w:t>
            </w:r>
            <w:r>
              <w:t>.</w:t>
            </w:r>
          </w:p>
        </w:tc>
        <w:tc>
          <w:tcPr>
            <w:tcW w:w="4706" w:type="dxa"/>
          </w:tcPr>
          <w:p w:rsidR="000C2C00" w:rsidRDefault="000C2C00" w:rsidP="00EF4459">
            <w:pPr>
              <w:pStyle w:val="ConsPlusNormal"/>
            </w:pPr>
            <w:r>
              <w:t xml:space="preserve">Кассовое исполнение </w:t>
            </w:r>
            <w:r w:rsidR="00EF4459">
              <w:t>местного</w:t>
            </w:r>
            <w:r>
              <w:t xml:space="preserve"> бюджета по налоговым и неналоговым доходам главного администратора доходов </w:t>
            </w:r>
            <w:r w:rsidR="00EF4459">
              <w:t>местного</w:t>
            </w:r>
            <w:r>
              <w:t xml:space="preserve"> бюджета в отчетном году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тыс. рублей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0C2C00" w:rsidP="00F212AA">
            <w:pPr>
              <w:pStyle w:val="ConsPlusNormal"/>
              <w:jc w:val="center"/>
            </w:pPr>
            <w:r>
              <w:t>1</w:t>
            </w:r>
            <w:r w:rsidR="00F212AA">
              <w:t>3</w:t>
            </w:r>
            <w:r>
              <w:t>.</w:t>
            </w:r>
          </w:p>
        </w:tc>
        <w:tc>
          <w:tcPr>
            <w:tcW w:w="4706" w:type="dxa"/>
          </w:tcPr>
          <w:p w:rsidR="000C2C00" w:rsidRDefault="000C2C00" w:rsidP="00690EB2">
            <w:pPr>
              <w:pStyle w:val="ConsPlusNormal"/>
            </w:pPr>
            <w:r>
              <w:t xml:space="preserve">Прогноз объема налоговых и неналоговых доходов, администрируемых главным администратором доходов </w:t>
            </w:r>
            <w:r w:rsidR="00690EB2">
              <w:t>местного</w:t>
            </w:r>
            <w:r>
              <w:t xml:space="preserve"> бюджета, учтенный в составе прогноза налоговых и неналоговых доходов </w:t>
            </w:r>
            <w:r w:rsidR="00690EB2">
              <w:t>местного</w:t>
            </w:r>
            <w:r>
              <w:t xml:space="preserve"> бюджета, утвержденного </w:t>
            </w:r>
            <w:r w:rsidR="00690EB2">
              <w:t>решением Думы городского округа Нижняя Салда о</w:t>
            </w:r>
            <w:r>
              <w:t xml:space="preserve"> бюджете на очередной финансовый год и плановый период в году, предшествующем отчетному году (без учета изменений и дополнений, внесенных в течение отчетного года)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тыс. рублей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0C2C00" w:rsidP="00F212AA">
            <w:pPr>
              <w:pStyle w:val="ConsPlusNormal"/>
              <w:jc w:val="center"/>
            </w:pPr>
            <w:r>
              <w:t>1</w:t>
            </w:r>
            <w:r w:rsidR="00F212AA">
              <w:t>4</w:t>
            </w:r>
            <w:r>
              <w:t>.</w:t>
            </w:r>
          </w:p>
        </w:tc>
        <w:tc>
          <w:tcPr>
            <w:tcW w:w="4706" w:type="dxa"/>
          </w:tcPr>
          <w:p w:rsidR="000C2C00" w:rsidRDefault="000C2C00" w:rsidP="00690EB2">
            <w:pPr>
              <w:pStyle w:val="ConsPlusNormal"/>
            </w:pPr>
            <w:r>
              <w:t xml:space="preserve">Объем просроченной дебиторской </w:t>
            </w:r>
            <w:r>
              <w:lastRenderedPageBreak/>
              <w:t xml:space="preserve">задолженности главного администратора доходов </w:t>
            </w:r>
            <w:r w:rsidR="00690EB2">
              <w:t>местного</w:t>
            </w:r>
            <w:r>
              <w:t xml:space="preserve"> бюджета по администрируемым доходам </w:t>
            </w:r>
            <w:r w:rsidR="00690EB2">
              <w:t>местного</w:t>
            </w:r>
            <w:r>
              <w:t xml:space="preserve"> бюджета (без учета безвозмездных поступлений) на начало отчетного года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lastRenderedPageBreak/>
              <w:t>рублей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lastRenderedPageBreak/>
              <w:t>15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 w:rsidP="00C106A5">
            <w:pPr>
              <w:pStyle w:val="ConsPlusNormal"/>
            </w:pPr>
            <w:r>
              <w:t xml:space="preserve">Объем просроченной дебиторской задолженности главного администратора доходов </w:t>
            </w:r>
            <w:r w:rsidR="00C106A5">
              <w:t>местного</w:t>
            </w:r>
            <w:r>
              <w:t xml:space="preserve"> бюджета по администрируемым доходам </w:t>
            </w:r>
            <w:r w:rsidR="00C106A5">
              <w:t>местного</w:t>
            </w:r>
            <w:r>
              <w:t xml:space="preserve"> бюджета (без учета безвозмездных поступлений) на конец отчетного года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рублей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C2C00" w:rsidRDefault="00F212AA">
            <w:pPr>
              <w:pStyle w:val="ConsPlusNormal"/>
              <w:jc w:val="center"/>
            </w:pPr>
            <w:r>
              <w:t>16</w:t>
            </w:r>
            <w:r w:rsidR="000C2C00">
              <w:t>.</w:t>
            </w:r>
          </w:p>
        </w:tc>
        <w:tc>
          <w:tcPr>
            <w:tcW w:w="4706" w:type="dxa"/>
            <w:tcBorders>
              <w:bottom w:val="nil"/>
            </w:tcBorders>
          </w:tcPr>
          <w:p w:rsidR="000C2C00" w:rsidRDefault="000C2C00" w:rsidP="00C106A5">
            <w:pPr>
              <w:pStyle w:val="ConsPlusNormal"/>
            </w:pPr>
            <w:r>
              <w:t>Количество переданных извещений о начислениях в государственную информационную систему о государственных и муниципальных платежах по закрепленным источни</w:t>
            </w:r>
            <w:r w:rsidR="00C106A5">
              <w:t>кам доходов местного бюджета по состоянию на 1 января года, следующего за отчетным</w:t>
            </w:r>
          </w:p>
        </w:tc>
        <w:tc>
          <w:tcPr>
            <w:tcW w:w="2098" w:type="dxa"/>
            <w:tcBorders>
              <w:bottom w:val="nil"/>
            </w:tcBorders>
          </w:tcPr>
          <w:p w:rsidR="000C2C00" w:rsidRDefault="000C2C00">
            <w:pPr>
              <w:pStyle w:val="ConsPlusNormal"/>
            </w:pPr>
            <w:r>
              <w:t>единиц</w:t>
            </w:r>
          </w:p>
        </w:tc>
        <w:tc>
          <w:tcPr>
            <w:tcW w:w="1360" w:type="dxa"/>
            <w:tcBorders>
              <w:bottom w:val="nil"/>
            </w:tcBorders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t>17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 w:rsidP="00C106A5">
            <w:pPr>
              <w:pStyle w:val="ConsPlusNormal"/>
            </w:pPr>
            <w:r>
              <w:t>Общее количество начислений по закреп</w:t>
            </w:r>
            <w:r w:rsidR="00C106A5">
              <w:t>ленным источникам доходов местного</w:t>
            </w:r>
            <w:r>
              <w:t xml:space="preserve"> бюджет</w:t>
            </w:r>
            <w:r w:rsidR="00C106A5">
              <w:t>а</w:t>
            </w:r>
            <w:r>
              <w:t xml:space="preserve">, за исключением безвозмездных поступлений, администрируемым главными администраторами доходов </w:t>
            </w:r>
            <w:r w:rsidR="00C106A5">
              <w:t xml:space="preserve">по состоянию на 1 января года, следующего за отчетным </w:t>
            </w:r>
            <w:r>
              <w:t>бюджета, подлежащих передаче в государственную информационную систему о государственных и муниципальных платежах, по состоянию на 1 января года, следующего за отчетным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единиц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t>18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 w:rsidP="00A256EA">
            <w:pPr>
              <w:pStyle w:val="ConsPlusNormal"/>
            </w:pPr>
            <w:r>
              <w:t xml:space="preserve">Правовой акт главного администратора доходов </w:t>
            </w:r>
            <w:r w:rsidR="00A256EA">
              <w:t>местного</w:t>
            </w:r>
            <w:r>
              <w:t xml:space="preserve"> бюджета, утверждающий методику прогнозирования поступлений доходов </w:t>
            </w:r>
            <w:hyperlink w:anchor="P374" w:history="1">
              <w:r w:rsidRPr="00CF2287">
                <w:rPr>
                  <w:color w:val="0000FF"/>
                  <w:vertAlign w:val="superscript"/>
                </w:rPr>
                <w:t>1</w:t>
              </w:r>
            </w:hyperlink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да/нет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t>19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 w:rsidP="00A256EA">
            <w:pPr>
              <w:pStyle w:val="ConsPlusNormal"/>
            </w:pPr>
            <w:r>
              <w:t xml:space="preserve">Сумма невыясненных поступлений, </w:t>
            </w:r>
            <w:r>
              <w:lastRenderedPageBreak/>
              <w:t xml:space="preserve">зачисляемых в </w:t>
            </w:r>
            <w:r w:rsidR="00A256EA">
              <w:t>местный</w:t>
            </w:r>
            <w:r>
              <w:t xml:space="preserve"> бюджет на лицевой счет администратора доходов бюджета, по которой в отчетном году произведено уточнение вида и принадлежности платежа в срок, не превышающий 10 рабочих дней со дня, следующего за днем зачисления средств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lastRenderedPageBreak/>
              <w:t>рублей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0C2C00" w:rsidP="00F212AA">
            <w:pPr>
              <w:pStyle w:val="ConsPlusNormal"/>
              <w:jc w:val="center"/>
            </w:pPr>
            <w:r>
              <w:lastRenderedPageBreak/>
              <w:t>2</w:t>
            </w:r>
            <w:r w:rsidR="00F212AA">
              <w:t>0</w:t>
            </w:r>
            <w:r>
              <w:t>.</w:t>
            </w:r>
          </w:p>
        </w:tc>
        <w:tc>
          <w:tcPr>
            <w:tcW w:w="4706" w:type="dxa"/>
          </w:tcPr>
          <w:p w:rsidR="000C2C00" w:rsidRDefault="000C2C00" w:rsidP="00A256EA">
            <w:pPr>
              <w:pStyle w:val="ConsPlusNormal"/>
            </w:pPr>
            <w:r>
              <w:t xml:space="preserve">Сумма доходов, отнесенных к невыясненным поступлениям, зачисляемым в </w:t>
            </w:r>
            <w:r w:rsidR="00A256EA">
              <w:t>местный</w:t>
            </w:r>
            <w:r>
              <w:t xml:space="preserve"> бюджет на лицевой счет администратора доходов бюджета, в отчетном году с учетом остатков, не уточненных на </w:t>
            </w:r>
            <w:r w:rsidR="00DE4C21">
              <w:t xml:space="preserve">             </w:t>
            </w:r>
            <w:r>
              <w:t>1 января отчетного года (без учета сумм, поступивших в последние 10 рабочих дней отчетного года и уточненных в следующем отчетном году)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рублей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0C2C00" w:rsidP="00F212AA">
            <w:pPr>
              <w:pStyle w:val="ConsPlusNormal"/>
              <w:jc w:val="center"/>
            </w:pPr>
            <w:r>
              <w:t>2</w:t>
            </w:r>
            <w:r w:rsidR="00F212AA">
              <w:t>1</w:t>
            </w:r>
            <w:r>
              <w:t>.</w:t>
            </w:r>
          </w:p>
        </w:tc>
        <w:tc>
          <w:tcPr>
            <w:tcW w:w="4706" w:type="dxa"/>
          </w:tcPr>
          <w:p w:rsidR="000C2C00" w:rsidRDefault="000C2C00">
            <w:pPr>
              <w:pStyle w:val="ConsPlusNormal"/>
            </w:pPr>
            <w:r>
              <w:t xml:space="preserve">Количество платежных документов, отнесенных к невыясненным поступлениям, зачисляемым в </w:t>
            </w:r>
            <w:r w:rsidR="00A256EA">
              <w:t>местный</w:t>
            </w:r>
            <w:r>
              <w:t xml:space="preserve"> бюджет на лицевой счет администратора доходов бюджета, по которым в отчетном году произведено уточнение вида и принадлежности платежа в срок, не превышающий 10 рабочих дней со дня, следующего за днем зачисления средств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единиц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0C2C00" w:rsidP="00F212AA">
            <w:pPr>
              <w:pStyle w:val="ConsPlusNormal"/>
              <w:jc w:val="center"/>
            </w:pPr>
            <w:r>
              <w:t>2</w:t>
            </w:r>
            <w:r w:rsidR="00F212AA">
              <w:t>2</w:t>
            </w:r>
            <w:r>
              <w:t>.</w:t>
            </w:r>
          </w:p>
        </w:tc>
        <w:tc>
          <w:tcPr>
            <w:tcW w:w="4706" w:type="dxa"/>
          </w:tcPr>
          <w:p w:rsidR="000C2C00" w:rsidRDefault="000C2C00">
            <w:pPr>
              <w:pStyle w:val="ConsPlusNormal"/>
            </w:pPr>
            <w:r>
              <w:t xml:space="preserve">Количество платежных документов, отнесенных к невыясненным поступлениям, зачисляемым в </w:t>
            </w:r>
            <w:r w:rsidR="00A256EA">
              <w:t>местный</w:t>
            </w:r>
            <w:r>
              <w:t xml:space="preserve"> бюджет на лицевой счет администратора доходов бюджета, в отчетном году с учетом количества платежных документов, не уточненных на 1 января отчетного года (без учета платежных документов, поступивших в последние 10 рабочих дней отчетного года и уточненных в следующем </w:t>
            </w:r>
            <w:r>
              <w:lastRenderedPageBreak/>
              <w:t>отчетном году)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0C2C00" w:rsidP="00F212AA">
            <w:pPr>
              <w:pStyle w:val="ConsPlusNormal"/>
              <w:jc w:val="center"/>
            </w:pPr>
            <w:r>
              <w:lastRenderedPageBreak/>
              <w:t>2</w:t>
            </w:r>
            <w:r w:rsidR="00F212AA">
              <w:t>3</w:t>
            </w:r>
            <w:r>
              <w:t>.</w:t>
            </w:r>
          </w:p>
        </w:tc>
        <w:tc>
          <w:tcPr>
            <w:tcW w:w="4706" w:type="dxa"/>
          </w:tcPr>
          <w:p w:rsidR="000C2C00" w:rsidRDefault="000C2C00" w:rsidP="00A256EA">
            <w:pPr>
              <w:pStyle w:val="ConsPlusNormal"/>
            </w:pPr>
            <w:r>
              <w:t xml:space="preserve">Количество </w:t>
            </w:r>
            <w:r w:rsidR="00A256EA">
              <w:t xml:space="preserve">муниципальных </w:t>
            </w:r>
            <w:r>
              <w:t xml:space="preserve">учреждений </w:t>
            </w:r>
            <w:r w:rsidR="00A256EA">
              <w:t>городского округа Нижняя Салда</w:t>
            </w:r>
            <w:r>
              <w:t xml:space="preserve">, до </w:t>
            </w:r>
            <w:r w:rsidR="00A256EA">
              <w:t>которых доведены муниципальные</w:t>
            </w:r>
            <w:r>
              <w:t xml:space="preserve"> задания в отчетном году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единиц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0C2C00" w:rsidP="00F212AA">
            <w:pPr>
              <w:pStyle w:val="ConsPlusNormal"/>
              <w:jc w:val="center"/>
            </w:pPr>
            <w:r>
              <w:t>2</w:t>
            </w:r>
            <w:r w:rsidR="00F212AA">
              <w:t>4</w:t>
            </w:r>
            <w:r>
              <w:t>.</w:t>
            </w:r>
          </w:p>
        </w:tc>
        <w:tc>
          <w:tcPr>
            <w:tcW w:w="4706" w:type="dxa"/>
          </w:tcPr>
          <w:p w:rsidR="000C2C00" w:rsidRDefault="000C2C00" w:rsidP="00431E8F">
            <w:pPr>
              <w:pStyle w:val="ConsPlusNormal"/>
            </w:pPr>
            <w:r>
              <w:t xml:space="preserve">Количество </w:t>
            </w:r>
            <w:r w:rsidR="00431E8F">
              <w:t>муниципальных учреждений городского округа Нижняя Салда</w:t>
            </w:r>
            <w:r>
              <w:t xml:space="preserve">, выполнивших </w:t>
            </w:r>
            <w:r w:rsidR="00431E8F">
              <w:t>муниципальное</w:t>
            </w:r>
            <w:r>
              <w:t xml:space="preserve"> задание в соответствии с порядком формирования </w:t>
            </w:r>
            <w:r w:rsidR="00431E8F">
              <w:t>муниципального</w:t>
            </w:r>
            <w:r>
              <w:t xml:space="preserve"> задания в отношении </w:t>
            </w:r>
            <w:r w:rsidR="00431E8F">
              <w:t>муниципальных учреждений городского округа Нижняя Салда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единиц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t>25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Pr="00DE4C21" w:rsidRDefault="000C2C00" w:rsidP="006E6F99">
            <w:pPr>
              <w:pStyle w:val="ConsPlusNormal"/>
            </w:pPr>
            <w:r w:rsidRPr="00DE4C21">
              <w:t xml:space="preserve">Наличие на очередной год результатов оценки потребности в оказании </w:t>
            </w:r>
            <w:r w:rsidR="006E6F99" w:rsidRPr="00DE4C21">
              <w:t xml:space="preserve">муниципальных </w:t>
            </w:r>
            <w:r w:rsidRPr="00DE4C21">
              <w:t xml:space="preserve">услуг (выполнении работ) в отчетном году </w:t>
            </w:r>
            <w:hyperlink w:anchor="P375" w:history="1">
              <w:r w:rsidRPr="00DE4C21">
                <w:rPr>
                  <w:vertAlign w:val="superscript"/>
                </w:rPr>
                <w:t>2</w:t>
              </w:r>
            </w:hyperlink>
          </w:p>
        </w:tc>
        <w:tc>
          <w:tcPr>
            <w:tcW w:w="2098" w:type="dxa"/>
          </w:tcPr>
          <w:p w:rsidR="000C2C00" w:rsidRPr="00DE4C21" w:rsidRDefault="000C2C00">
            <w:pPr>
              <w:pStyle w:val="ConsPlusNormal"/>
            </w:pPr>
            <w:r w:rsidRPr="00DE4C21">
              <w:t>да/нет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t>26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 w:rsidP="00C804E6">
            <w:pPr>
              <w:pStyle w:val="ConsPlusNormal"/>
            </w:pPr>
            <w:r>
              <w:t xml:space="preserve">Дата утверждения </w:t>
            </w:r>
            <w:r w:rsidR="00C804E6">
              <w:t>муниципального</w:t>
            </w:r>
            <w:r>
              <w:t xml:space="preserve"> задания в году, следующем за отчетным </w:t>
            </w:r>
            <w:hyperlink w:anchor="P376" w:history="1">
              <w:r w:rsidRPr="00CF2287">
                <w:rPr>
                  <w:color w:val="0000FF"/>
                  <w:vertAlign w:val="superscript"/>
                </w:rPr>
                <w:t>3</w:t>
              </w:r>
            </w:hyperlink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дата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t>27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 w:rsidP="008517F8">
            <w:pPr>
              <w:pStyle w:val="ConsPlusNormal"/>
            </w:pPr>
            <w:r>
              <w:t xml:space="preserve">Объем субсидии на финансовое обеспечение выполнения </w:t>
            </w:r>
            <w:r w:rsidR="008517F8">
              <w:t>муниципального</w:t>
            </w:r>
            <w:r>
              <w:t xml:space="preserve"> задания, подлежащей возврату в установленных случаях по итогам отчетного года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тыс. рублей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t>28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>
            <w:pPr>
              <w:pStyle w:val="ConsPlusNormal"/>
            </w:pPr>
            <w:r>
              <w:t xml:space="preserve">Объем субсидии на финансовое обеспечение выполнения </w:t>
            </w:r>
            <w:r w:rsidR="008517F8">
              <w:t>муниципального</w:t>
            </w:r>
            <w:r>
              <w:t xml:space="preserve"> задания, возвращенной в установленный срок по итогам отчетного года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тыс. рублей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t>29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>
            <w:pPr>
              <w:pStyle w:val="ConsPlusNormal"/>
            </w:pPr>
            <w:r>
              <w:t xml:space="preserve">Объем просроченной кредиторской задолженности бюджетных и автономных учреждений, в отношении которых главный администратор бюджетных средств осуществляет функции и полномочия </w:t>
            </w:r>
            <w:r>
              <w:lastRenderedPageBreak/>
              <w:t>учредителя, по состоянию на 1 января отчетного года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lastRenderedPageBreak/>
              <w:t>тыс. рублей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lastRenderedPageBreak/>
              <w:t>30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>
            <w:pPr>
              <w:pStyle w:val="ConsPlusNormal"/>
            </w:pPr>
            <w:r>
              <w:t>Объем просроченной кредиторской задолженности бюджетных и автономных учреждений, в отношении которых главный администратор бюджетных средств осуществляет функции и полномочия учредителя, по состоянию на 1 января года, следующего за отчетным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тыс. рублей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0C2C00" w:rsidP="00F212AA">
            <w:pPr>
              <w:pStyle w:val="ConsPlusNormal"/>
              <w:jc w:val="center"/>
            </w:pPr>
            <w:r>
              <w:t>3</w:t>
            </w:r>
            <w:r w:rsidR="00F212AA">
              <w:t>1</w:t>
            </w:r>
            <w:r>
              <w:t>.</w:t>
            </w:r>
          </w:p>
        </w:tc>
        <w:tc>
          <w:tcPr>
            <w:tcW w:w="4706" w:type="dxa"/>
          </w:tcPr>
          <w:p w:rsidR="000C2C00" w:rsidRDefault="000C2C00" w:rsidP="009901C5">
            <w:pPr>
              <w:pStyle w:val="ConsPlusNormal"/>
            </w:pPr>
            <w:r>
              <w:t xml:space="preserve">Размещение в полном объеме на официальном сайте для размещения информации о государственных (муниципальных) учреждениях (www.bus.gov.ru) в информационно-телекоммуникационной сети </w:t>
            </w:r>
            <w:r w:rsidR="009901C5">
              <w:t>«</w:t>
            </w:r>
            <w:r>
              <w:t>Интернет</w:t>
            </w:r>
            <w:r w:rsidR="009901C5">
              <w:t>»</w:t>
            </w:r>
            <w:r>
              <w:t xml:space="preserve"> информации в соответствии с требованиями к порядку формирования структурированной информации о государственном (муниципальном) учреждении, устанавливаемыми Федеральным казначейством, на момент проведения мониторинга качества финансового менеджмента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да/нет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t>32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Pr="00DE4C21" w:rsidRDefault="000C2C00" w:rsidP="008517F8">
            <w:pPr>
              <w:pStyle w:val="ConsPlusNormal"/>
            </w:pPr>
            <w:r w:rsidRPr="00DE4C21">
              <w:t xml:space="preserve">Число руководителей </w:t>
            </w:r>
            <w:r w:rsidR="008517F8" w:rsidRPr="00DE4C21">
              <w:t>муниципальных</w:t>
            </w:r>
            <w:r w:rsidRPr="00DE4C21">
              <w:t xml:space="preserve"> учреждений </w:t>
            </w:r>
            <w:r w:rsidR="008517F8" w:rsidRPr="00DE4C21">
              <w:t>городского округа Нижняя Салда</w:t>
            </w:r>
            <w:r w:rsidRPr="00DE4C21">
              <w:t xml:space="preserve">, с которыми заключены контракты, предусматривающие оценку эффективности их деятельности, на момент проведения мониторинга качества финансового менеджмента </w:t>
            </w:r>
            <w:hyperlink w:anchor="P377" w:history="1">
              <w:r w:rsidRPr="00DE4C21">
                <w:rPr>
                  <w:vertAlign w:val="superscript"/>
                </w:rPr>
                <w:t>4</w:t>
              </w:r>
            </w:hyperlink>
          </w:p>
        </w:tc>
        <w:tc>
          <w:tcPr>
            <w:tcW w:w="2098" w:type="dxa"/>
          </w:tcPr>
          <w:p w:rsidR="000C2C00" w:rsidRPr="00DE4C21" w:rsidRDefault="000C2C00">
            <w:pPr>
              <w:pStyle w:val="ConsPlusNormal"/>
            </w:pPr>
            <w:r w:rsidRPr="00DE4C21">
              <w:t>единиц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t>33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>
            <w:pPr>
              <w:pStyle w:val="ConsPlusNormal"/>
            </w:pPr>
            <w:r>
              <w:t xml:space="preserve">Общее число назначенных руководителей </w:t>
            </w:r>
            <w:r w:rsidR="008517F8">
              <w:t>муниципальных учреждений городского округа Нижняя Салда</w:t>
            </w:r>
            <w:r>
              <w:t xml:space="preserve"> на момент проведения мониторинга качества финансового менеджмента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единиц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t>34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>
            <w:pPr>
              <w:pStyle w:val="ConsPlusNormal"/>
            </w:pPr>
            <w:r>
              <w:t xml:space="preserve">Среднемесячная заработная плата руководителей, заместителей </w:t>
            </w:r>
            <w:r>
              <w:lastRenderedPageBreak/>
              <w:t xml:space="preserve">руководителей и главных бухгалтеров </w:t>
            </w:r>
            <w:r w:rsidR="008517F8">
              <w:t>муниципальных учреждений городского округа Нижняя Салда</w:t>
            </w:r>
            <w:r>
              <w:t>, формируемая за счет всех источников финансового обеспечения, за отчетный год (определяется в соответствии с положением об особенностях порядка исчисления средней заработной платы, утвержденным Правительством Российской Федерации)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lastRenderedPageBreak/>
              <w:t>рублей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lastRenderedPageBreak/>
              <w:t>35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>
            <w:pPr>
              <w:pStyle w:val="ConsPlusNormal"/>
            </w:pPr>
            <w:r>
              <w:t xml:space="preserve">Среднемесячная заработная плата работников </w:t>
            </w:r>
            <w:r w:rsidR="008517F8">
              <w:t>муниципальных учреждений городского округа Нижняя Салда</w:t>
            </w:r>
            <w:r>
              <w:t xml:space="preserve"> (без учета заработной платы руководителя, заместителей руководителя, главного бухгалтера), формируемая за счет всех источников финансового обеспечения, за отчетный год (определяется в соответствии с положением об особенностях порядка исчисления средней заработной платы, утвержденным Правительством Российской Федерации)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рублей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t>36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 w:rsidP="00DD2058">
            <w:pPr>
              <w:pStyle w:val="ConsPlusNormal"/>
            </w:pPr>
            <w:r>
              <w:t xml:space="preserve">Количество проведенных в отчетном году контрольных мероприятий органами внешнего </w:t>
            </w:r>
            <w:r w:rsidR="00DD2058">
              <w:t>муниципального</w:t>
            </w:r>
            <w:r>
              <w:t xml:space="preserve"> финансового контроля у главного администратора бюдж</w:t>
            </w:r>
            <w:r w:rsidR="00DD2058">
              <w:t>етных средств, в муниципальных</w:t>
            </w:r>
            <w:r>
              <w:t xml:space="preserve"> учреждениях </w:t>
            </w:r>
            <w:r w:rsidR="00DD2058">
              <w:t>городского округа Нижняя Салда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единиц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t>37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 w:rsidP="00DD2058">
            <w:pPr>
              <w:pStyle w:val="ConsPlusNormal"/>
            </w:pPr>
            <w:r>
              <w:t xml:space="preserve">Наличие нарушений, выявленных у главного администратора бюджетных средств в ходе мероприятий по внешнему </w:t>
            </w:r>
            <w:r w:rsidR="00DD2058">
              <w:t xml:space="preserve">муниципальному </w:t>
            </w:r>
            <w:r>
              <w:t>финансовому контролю, по состоянию на 1 января года, следующего за отчетным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да/нет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t>38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 w:rsidP="00DD2058">
            <w:pPr>
              <w:pStyle w:val="ConsPlusNormal"/>
            </w:pPr>
            <w:r>
              <w:t xml:space="preserve">Наличие нарушений, выявленных в </w:t>
            </w:r>
            <w:r w:rsidR="00DD2058">
              <w:lastRenderedPageBreak/>
              <w:t>муниципальных</w:t>
            </w:r>
            <w:r>
              <w:t xml:space="preserve"> </w:t>
            </w:r>
            <w:r w:rsidR="00DD2058">
              <w:t>учреждениях городского округа Нижняя Салда</w:t>
            </w:r>
            <w:r>
              <w:t xml:space="preserve"> в ходе мероприятий по внешнему государственному финансовому контролю, по состоянию на 1 января года, следующего за отчетным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lastRenderedPageBreak/>
              <w:t>39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>
            <w:pPr>
              <w:pStyle w:val="ConsPlusNormal"/>
            </w:pPr>
            <w:r>
              <w:t>Количество нарушений, выявленных в ходе мероприятий</w:t>
            </w:r>
            <w:r w:rsidR="00DD2058">
              <w:t xml:space="preserve"> по внутреннему муниципальному</w:t>
            </w:r>
            <w:r>
              <w:t xml:space="preserve"> финансовому контролю, по состоянию на 1 января отчетного года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единиц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0C2C00" w:rsidP="00F212AA">
            <w:pPr>
              <w:pStyle w:val="ConsPlusNormal"/>
              <w:jc w:val="center"/>
            </w:pPr>
            <w:r>
              <w:t>4</w:t>
            </w:r>
            <w:r w:rsidR="00F212AA">
              <w:t>0</w:t>
            </w:r>
            <w:r>
              <w:t>.</w:t>
            </w:r>
          </w:p>
        </w:tc>
        <w:tc>
          <w:tcPr>
            <w:tcW w:w="4706" w:type="dxa"/>
          </w:tcPr>
          <w:p w:rsidR="000C2C00" w:rsidRDefault="000C2C00">
            <w:pPr>
              <w:pStyle w:val="ConsPlusNormal"/>
            </w:pPr>
            <w:r>
              <w:t>Количество нарушений, выявленных в ходе мероприят</w:t>
            </w:r>
            <w:r w:rsidR="00DD2058">
              <w:t>ий по внутреннему муниципальному</w:t>
            </w:r>
            <w:r>
              <w:t xml:space="preserve"> финансовому контролю, по состоянию на 1 января года, следующего за отчетным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единиц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0C2C00" w:rsidP="00F212AA">
            <w:pPr>
              <w:pStyle w:val="ConsPlusNormal"/>
              <w:jc w:val="center"/>
            </w:pPr>
            <w:r>
              <w:t>4</w:t>
            </w:r>
            <w:r w:rsidR="00F212AA">
              <w:t>1</w:t>
            </w:r>
            <w:r>
              <w:t>.</w:t>
            </w:r>
          </w:p>
        </w:tc>
        <w:tc>
          <w:tcPr>
            <w:tcW w:w="4706" w:type="dxa"/>
          </w:tcPr>
          <w:p w:rsidR="000C2C00" w:rsidRDefault="000C2C00">
            <w:pPr>
              <w:pStyle w:val="ConsPlusNormal"/>
            </w:pPr>
            <w:r>
              <w:t xml:space="preserve">Количество нарушений, выявленных в ходе мероприятий по внешнему </w:t>
            </w:r>
            <w:r w:rsidR="00EA0A7D">
              <w:t>муниципальному</w:t>
            </w:r>
            <w:r>
              <w:t xml:space="preserve"> финансовому контролю, по состоянию на 1 января отчетного года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единиц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t>42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>
            <w:pPr>
              <w:pStyle w:val="ConsPlusNormal"/>
            </w:pPr>
            <w:r>
              <w:t xml:space="preserve">Количество нарушений, выявленных в ходе мероприятий по внешнему </w:t>
            </w:r>
            <w:r w:rsidR="00EA0A7D">
              <w:t xml:space="preserve">муниципальному </w:t>
            </w:r>
            <w:r>
              <w:t>финансовому контролю, по состоянию на 1 января года, следующего за отчетным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единиц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t>43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>
            <w:pPr>
              <w:pStyle w:val="ConsPlusNormal"/>
            </w:pPr>
            <w:r>
              <w:t xml:space="preserve">Наличие правового акта главного администратора бюджетных средств, обеспечивающего осуществление внутреннего финансового аудита с соблюдением федеральных стандартов внутреннего финансового аудита </w:t>
            </w:r>
            <w:hyperlink w:anchor="P374" w:history="1">
              <w:r w:rsidRPr="00CF2287">
                <w:rPr>
                  <w:color w:val="0000FF"/>
                  <w:vertAlign w:val="superscript"/>
                </w:rPr>
                <w:t>1</w:t>
              </w:r>
            </w:hyperlink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да/нет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t>44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>
            <w:pPr>
              <w:pStyle w:val="ConsPlusNormal"/>
            </w:pPr>
            <w:r>
              <w:t xml:space="preserve">Наличие утвержденного плана проведения аудиторских мероприятий в отчетном году </w:t>
            </w:r>
            <w:hyperlink w:anchor="P375" w:history="1">
              <w:r w:rsidRPr="00CF2287">
                <w:rPr>
                  <w:color w:val="0000FF"/>
                  <w:vertAlign w:val="superscript"/>
                </w:rPr>
                <w:t>2</w:t>
              </w:r>
            </w:hyperlink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да/нет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t>45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>
            <w:pPr>
              <w:pStyle w:val="ConsPlusNormal"/>
            </w:pPr>
            <w:r>
              <w:t xml:space="preserve">Наличие утвержденных программ аудиторских мероприятий в отчетном году </w:t>
            </w:r>
            <w:hyperlink w:anchor="P375" w:history="1">
              <w:r w:rsidRPr="00CF2287">
                <w:rPr>
                  <w:color w:val="0000FF"/>
                  <w:vertAlign w:val="superscript"/>
                </w:rPr>
                <w:t>2</w:t>
              </w:r>
            </w:hyperlink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да/нет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lastRenderedPageBreak/>
              <w:t>46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>
            <w:pPr>
              <w:pStyle w:val="ConsPlusNormal"/>
            </w:pPr>
            <w:r>
              <w:t xml:space="preserve">Наличие заключения по результатам аудиторского мероприятия в отчетном году </w:t>
            </w:r>
            <w:hyperlink w:anchor="P375" w:history="1">
              <w:r w:rsidRPr="00CF2287">
                <w:rPr>
                  <w:color w:val="0000FF"/>
                  <w:vertAlign w:val="superscript"/>
                </w:rPr>
                <w:t>2</w:t>
              </w:r>
            </w:hyperlink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да/нет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t>47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 w:rsidP="004909AD">
            <w:pPr>
              <w:pStyle w:val="ConsPlusNormal"/>
            </w:pPr>
            <w:r>
              <w:t>Наличие расхождений с данными бюджетного учета, выявленных при проведении инвентаризации, определя</w:t>
            </w:r>
            <w:r w:rsidR="004909AD">
              <w:t>емых в соответствии с таблицей «</w:t>
            </w:r>
            <w:r>
              <w:t>Сведе</w:t>
            </w:r>
            <w:r w:rsidR="004909AD">
              <w:t xml:space="preserve">ния о проведении </w:t>
            </w:r>
            <w:r w:rsidR="004909AD" w:rsidRPr="00DE4C21">
              <w:t>инвентаризации»</w:t>
            </w:r>
            <w:r w:rsidRPr="00DE4C21">
              <w:t xml:space="preserve">, заполненной по форме, установленной </w:t>
            </w:r>
            <w:hyperlink r:id="rId14" w:history="1">
              <w:r w:rsidRPr="00DE4C21">
                <w:t>Инструкцией</w:t>
              </w:r>
            </w:hyperlink>
            <w:r w:rsidRPr="00DE4C21">
              <w:t xml:space="preserve"> о порядке составления и представления</w:t>
            </w:r>
            <w:r>
              <w:t xml:space="preserve">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</w:t>
            </w:r>
            <w:r w:rsidR="004909AD">
              <w:t>ийской Федерации от 28.12.2010 №</w:t>
            </w:r>
            <w:r>
              <w:t xml:space="preserve"> 191н </w:t>
            </w:r>
            <w:r w:rsidR="004909AD">
              <w:t>«</w:t>
            </w:r>
            <w: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    </w:r>
            <w:r w:rsidR="004909AD">
              <w:t>»</w:t>
            </w:r>
            <w:r>
              <w:t>, по итогам отчетного года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да/нет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t>48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Pr="00DE4C21" w:rsidRDefault="000C2C00" w:rsidP="004909AD">
            <w:pPr>
              <w:pStyle w:val="ConsPlusNormal"/>
            </w:pPr>
            <w:r w:rsidRPr="00DE4C21">
              <w:t xml:space="preserve">Наличие проведенных мероприятий ведомственного контроля в сфере закупок в соответствии с </w:t>
            </w:r>
            <w:hyperlink r:id="rId15" w:history="1">
              <w:r w:rsidRPr="00DE4C21">
                <w:t>Законом</w:t>
              </w:r>
            </w:hyperlink>
            <w:r w:rsidRPr="00DE4C21">
              <w:t xml:space="preserve"> </w:t>
            </w:r>
            <w:r w:rsidR="00370433" w:rsidRPr="00DE4C21">
              <w:t xml:space="preserve">             </w:t>
            </w:r>
            <w:r w:rsidR="004909AD" w:rsidRPr="00DE4C21">
              <w:t xml:space="preserve">№ </w:t>
            </w:r>
            <w:r w:rsidRPr="00DE4C21">
              <w:t>44-ФЗ в отчетном году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да/нет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>
            <w:pPr>
              <w:pStyle w:val="ConsPlusNormal"/>
              <w:jc w:val="center"/>
            </w:pPr>
            <w:r>
              <w:t>49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Pr="00DE4C21" w:rsidRDefault="000C2C00" w:rsidP="004909AD">
            <w:pPr>
              <w:pStyle w:val="ConsPlusNormal"/>
            </w:pPr>
            <w:r w:rsidRPr="00DE4C21">
              <w:t xml:space="preserve">Наличие нарушений, выявленных главным администратором бюджетных средств, при осуществлении ведомственного контроля в сфере закупок в соответствии с </w:t>
            </w:r>
            <w:hyperlink r:id="rId16" w:history="1">
              <w:r w:rsidRPr="00DE4C21">
                <w:t>Законом</w:t>
              </w:r>
            </w:hyperlink>
            <w:r w:rsidRPr="00DE4C21">
              <w:t xml:space="preserve"> </w:t>
            </w:r>
            <w:r w:rsidR="004909AD" w:rsidRPr="00DE4C21">
              <w:t>№</w:t>
            </w:r>
            <w:r w:rsidRPr="00DE4C21">
              <w:t xml:space="preserve"> 44-ФЗ в отчетном году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да/нет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>
        <w:tc>
          <w:tcPr>
            <w:tcW w:w="907" w:type="dxa"/>
          </w:tcPr>
          <w:p w:rsidR="000C2C00" w:rsidRDefault="00F212AA" w:rsidP="006E6F99">
            <w:pPr>
              <w:pStyle w:val="ConsPlusNormal"/>
              <w:jc w:val="center"/>
            </w:pPr>
            <w:r>
              <w:t>5</w:t>
            </w:r>
            <w:r w:rsidR="006E6F99">
              <w:t>0</w:t>
            </w:r>
            <w:r w:rsidR="000C2C00">
              <w:t>.</w:t>
            </w:r>
          </w:p>
        </w:tc>
        <w:tc>
          <w:tcPr>
            <w:tcW w:w="4706" w:type="dxa"/>
          </w:tcPr>
          <w:p w:rsidR="000C2C00" w:rsidRDefault="000C2C00" w:rsidP="004349EB">
            <w:pPr>
              <w:pStyle w:val="ConsPlusNormal"/>
            </w:pPr>
            <w:r>
              <w:t xml:space="preserve">Наличие нарушений, выявленных у главного администратора бюджетных средств, при управлении и распоряжении </w:t>
            </w:r>
            <w:r w:rsidR="004349EB">
              <w:t xml:space="preserve">муниципальной </w:t>
            </w:r>
            <w:r>
              <w:t xml:space="preserve">собственностью </w:t>
            </w:r>
            <w:r w:rsidR="004349EB">
              <w:t xml:space="preserve">городского округа Нижняя Салда </w:t>
            </w:r>
            <w:r>
              <w:t>в отчетном году</w:t>
            </w:r>
          </w:p>
        </w:tc>
        <w:tc>
          <w:tcPr>
            <w:tcW w:w="2098" w:type="dxa"/>
          </w:tcPr>
          <w:p w:rsidR="000C2C00" w:rsidRDefault="000C2C00">
            <w:pPr>
              <w:pStyle w:val="ConsPlusNormal"/>
            </w:pPr>
            <w:r>
              <w:t>да/нет</w:t>
            </w:r>
          </w:p>
        </w:tc>
        <w:tc>
          <w:tcPr>
            <w:tcW w:w="1360" w:type="dxa"/>
          </w:tcPr>
          <w:p w:rsidR="000C2C00" w:rsidRDefault="000C2C00">
            <w:pPr>
              <w:pStyle w:val="ConsPlusNormal"/>
            </w:pPr>
          </w:p>
        </w:tc>
      </w:tr>
      <w:tr w:rsidR="000C2C00" w:rsidTr="006E6F99">
        <w:tc>
          <w:tcPr>
            <w:tcW w:w="907" w:type="dxa"/>
            <w:shd w:val="clear" w:color="auto" w:fill="auto"/>
          </w:tcPr>
          <w:p w:rsidR="000C2C00" w:rsidRDefault="00F212AA" w:rsidP="006E6F99">
            <w:pPr>
              <w:pStyle w:val="ConsPlusNormal"/>
              <w:jc w:val="center"/>
            </w:pPr>
            <w:r>
              <w:lastRenderedPageBreak/>
              <w:t>5</w:t>
            </w:r>
            <w:r w:rsidR="006E6F99">
              <w:t>1</w:t>
            </w:r>
            <w:r w:rsidR="000C2C00">
              <w:t>.</w:t>
            </w:r>
          </w:p>
        </w:tc>
        <w:tc>
          <w:tcPr>
            <w:tcW w:w="4706" w:type="dxa"/>
            <w:shd w:val="clear" w:color="auto" w:fill="auto"/>
          </w:tcPr>
          <w:p w:rsidR="000C2C00" w:rsidRDefault="000C2C00" w:rsidP="004349EB">
            <w:pPr>
              <w:pStyle w:val="ConsPlusNormal"/>
            </w:pPr>
            <w:r>
              <w:t xml:space="preserve">Наличие нарушений, выявленных у </w:t>
            </w:r>
            <w:r w:rsidR="004349EB">
              <w:t>муниципальных</w:t>
            </w:r>
            <w:r>
              <w:t xml:space="preserve"> учреждений </w:t>
            </w:r>
            <w:r w:rsidR="004349EB">
              <w:t xml:space="preserve">городского округа Нижняя Салда </w:t>
            </w:r>
            <w:r>
              <w:t xml:space="preserve">при управлении и распоряжении переданной в оперативное управление </w:t>
            </w:r>
            <w:r w:rsidR="004349EB">
              <w:t>муниципальной собственностью городского округа Нижняя Салда</w:t>
            </w:r>
            <w:r>
              <w:t>, в отчетном году</w:t>
            </w:r>
          </w:p>
        </w:tc>
        <w:tc>
          <w:tcPr>
            <w:tcW w:w="2098" w:type="dxa"/>
            <w:shd w:val="clear" w:color="auto" w:fill="auto"/>
          </w:tcPr>
          <w:p w:rsidR="000C2C00" w:rsidRDefault="000C2C00">
            <w:pPr>
              <w:pStyle w:val="ConsPlusNormal"/>
            </w:pPr>
            <w:r>
              <w:t>да/нет</w:t>
            </w:r>
          </w:p>
        </w:tc>
        <w:tc>
          <w:tcPr>
            <w:tcW w:w="1360" w:type="dxa"/>
            <w:shd w:val="clear" w:color="auto" w:fill="auto"/>
          </w:tcPr>
          <w:p w:rsidR="000C2C00" w:rsidRDefault="000C2C00">
            <w:pPr>
              <w:pStyle w:val="ConsPlusNormal"/>
            </w:pPr>
          </w:p>
        </w:tc>
      </w:tr>
      <w:tr w:rsidR="000C2C00" w:rsidTr="006E6F99">
        <w:tc>
          <w:tcPr>
            <w:tcW w:w="907" w:type="dxa"/>
            <w:shd w:val="clear" w:color="auto" w:fill="auto"/>
          </w:tcPr>
          <w:p w:rsidR="000C2C00" w:rsidRDefault="00F212AA" w:rsidP="006E6F99">
            <w:pPr>
              <w:pStyle w:val="ConsPlusNormal"/>
              <w:jc w:val="center"/>
            </w:pPr>
            <w:r>
              <w:t>5</w:t>
            </w:r>
            <w:r w:rsidR="006E6F99">
              <w:t>2</w:t>
            </w:r>
            <w:r w:rsidR="000C2C00">
              <w:t>.</w:t>
            </w:r>
          </w:p>
        </w:tc>
        <w:tc>
          <w:tcPr>
            <w:tcW w:w="4706" w:type="dxa"/>
            <w:shd w:val="clear" w:color="auto" w:fill="auto"/>
          </w:tcPr>
          <w:p w:rsidR="000C2C00" w:rsidRDefault="000C2C00" w:rsidP="004349EB">
            <w:pPr>
              <w:pStyle w:val="ConsPlusNormal"/>
            </w:pPr>
            <w:r>
              <w:t xml:space="preserve">Наличие нарушений порядка совершения крупной сделки, выявленных у </w:t>
            </w:r>
            <w:r w:rsidR="004349EB">
              <w:t>муниципальных учреждений городского округа Нижняя Салда</w:t>
            </w:r>
            <w:r>
              <w:t>, в отчетном году</w:t>
            </w:r>
          </w:p>
        </w:tc>
        <w:tc>
          <w:tcPr>
            <w:tcW w:w="2098" w:type="dxa"/>
            <w:shd w:val="clear" w:color="auto" w:fill="auto"/>
          </w:tcPr>
          <w:p w:rsidR="000C2C00" w:rsidRDefault="000C2C00">
            <w:pPr>
              <w:pStyle w:val="ConsPlusNormal"/>
            </w:pPr>
            <w:r>
              <w:t>да/нет</w:t>
            </w:r>
          </w:p>
        </w:tc>
        <w:tc>
          <w:tcPr>
            <w:tcW w:w="1360" w:type="dxa"/>
            <w:shd w:val="clear" w:color="auto" w:fill="auto"/>
          </w:tcPr>
          <w:p w:rsidR="000C2C00" w:rsidRDefault="000C2C00">
            <w:pPr>
              <w:pStyle w:val="ConsPlusNormal"/>
            </w:pPr>
          </w:p>
        </w:tc>
      </w:tr>
    </w:tbl>
    <w:p w:rsidR="000C2C00" w:rsidRDefault="000C2C00">
      <w:pPr>
        <w:pStyle w:val="ConsPlusNormal"/>
      </w:pPr>
    </w:p>
    <w:p w:rsidR="000C2C00" w:rsidRDefault="000C2C00">
      <w:pPr>
        <w:pStyle w:val="ConsPlusNormal"/>
        <w:ind w:firstLine="540"/>
        <w:jc w:val="both"/>
      </w:pPr>
      <w:r>
        <w:t>--------------------------------</w:t>
      </w:r>
    </w:p>
    <w:p w:rsidR="000C2C00" w:rsidRDefault="000C2C00">
      <w:pPr>
        <w:pStyle w:val="ConsPlusNormal"/>
        <w:spacing w:before="280"/>
        <w:ind w:firstLine="540"/>
        <w:jc w:val="both"/>
      </w:pPr>
      <w:bookmarkStart w:id="9" w:name="P374"/>
      <w:bookmarkEnd w:id="9"/>
      <w:r w:rsidRPr="004909AD">
        <w:rPr>
          <w:vertAlign w:val="superscript"/>
        </w:rPr>
        <w:t>1</w:t>
      </w:r>
      <w:r>
        <w:t xml:space="preserve"> Копия правового акта главного администратора бюджетных средств должна быть приложена к сведениям, представляемым главным администратором бюджетных средств.</w:t>
      </w:r>
    </w:p>
    <w:p w:rsidR="000C2C00" w:rsidRDefault="000C2C00">
      <w:pPr>
        <w:pStyle w:val="ConsPlusNormal"/>
        <w:spacing w:before="280"/>
        <w:ind w:firstLine="540"/>
        <w:jc w:val="both"/>
      </w:pPr>
      <w:bookmarkStart w:id="10" w:name="P375"/>
      <w:bookmarkEnd w:id="10"/>
      <w:r w:rsidRPr="004909AD">
        <w:rPr>
          <w:vertAlign w:val="superscript"/>
        </w:rPr>
        <w:t>2</w:t>
      </w:r>
      <w:r>
        <w:t xml:space="preserve"> Копия документа должна быть приложена к сведениям, представляемым главным администратором бюджетных средств.</w:t>
      </w:r>
    </w:p>
    <w:p w:rsidR="000C2C00" w:rsidRDefault="000C2C00">
      <w:pPr>
        <w:pStyle w:val="ConsPlusNormal"/>
        <w:spacing w:before="280"/>
        <w:ind w:firstLine="540"/>
        <w:jc w:val="both"/>
      </w:pPr>
      <w:bookmarkStart w:id="11" w:name="P376"/>
      <w:bookmarkEnd w:id="11"/>
      <w:r w:rsidRPr="004909AD">
        <w:rPr>
          <w:vertAlign w:val="superscript"/>
        </w:rPr>
        <w:t xml:space="preserve">3 </w:t>
      </w:r>
      <w:r>
        <w:t xml:space="preserve">Указывается последняя дата утверждения </w:t>
      </w:r>
      <w:r w:rsidR="004909AD">
        <w:t>муниципального</w:t>
      </w:r>
      <w:r>
        <w:t xml:space="preserve"> задания для </w:t>
      </w:r>
      <w:r w:rsidR="004909AD">
        <w:t>муниципальных</w:t>
      </w:r>
      <w:r>
        <w:t xml:space="preserve"> учреждений </w:t>
      </w:r>
      <w:r w:rsidR="004909AD">
        <w:t>городского округа Нижняя Салда</w:t>
      </w:r>
      <w:r>
        <w:t>.</w:t>
      </w:r>
    </w:p>
    <w:p w:rsidR="000C2C00" w:rsidRDefault="000C2C00">
      <w:pPr>
        <w:pStyle w:val="ConsPlusNormal"/>
        <w:spacing w:before="280"/>
        <w:ind w:firstLine="540"/>
        <w:jc w:val="both"/>
      </w:pPr>
      <w:bookmarkStart w:id="12" w:name="P377"/>
      <w:bookmarkEnd w:id="12"/>
      <w:r w:rsidRPr="004909AD">
        <w:rPr>
          <w:vertAlign w:val="superscript"/>
        </w:rPr>
        <w:t>4</w:t>
      </w:r>
      <w:r>
        <w:t xml:space="preserve"> Копия приказа главного администратора бюджетных средств об утверждении показателей эффективности по стимулирующим выплатам руководителям </w:t>
      </w:r>
      <w:r w:rsidR="004909AD">
        <w:t>муниципальных</w:t>
      </w:r>
      <w:r>
        <w:t xml:space="preserve"> учреждений </w:t>
      </w:r>
      <w:r w:rsidR="004909AD">
        <w:t>городского округа Нижняя Салда</w:t>
      </w:r>
      <w:r>
        <w:t xml:space="preserve"> либо копия контракта (трудового договора) руководителя (копии листов, содержащих положения, предусматривающие оценку эффективности деятельности руководителя) должны быть приложены к сведениям, представляемым главным администратором бюджетных средств.</w:t>
      </w:r>
    </w:p>
    <w:p w:rsidR="000C2C00" w:rsidRDefault="000C2C00">
      <w:pPr>
        <w:pStyle w:val="ConsPlusNormal"/>
      </w:pPr>
    </w:p>
    <w:p w:rsidR="000C2C00" w:rsidRDefault="000C2C00">
      <w:pPr>
        <w:pStyle w:val="ConsPlusNormal"/>
      </w:pPr>
    </w:p>
    <w:p w:rsidR="000C2C00" w:rsidRDefault="000C2C00">
      <w:pPr>
        <w:pStyle w:val="ConsPlusNormal"/>
      </w:pPr>
    </w:p>
    <w:p w:rsidR="000C2C00" w:rsidRDefault="000C2C00">
      <w:pPr>
        <w:pStyle w:val="ConsPlusNormal"/>
      </w:pPr>
    </w:p>
    <w:p w:rsidR="000C2C00" w:rsidRDefault="000C2C00">
      <w:pPr>
        <w:pStyle w:val="ConsPlusNormal"/>
      </w:pPr>
    </w:p>
    <w:p w:rsidR="00836E5B" w:rsidRPr="00D00ADF" w:rsidRDefault="00836E5B">
      <w:pPr>
        <w:pStyle w:val="ConsPlusNormal"/>
        <w:jc w:val="right"/>
        <w:outlineLvl w:val="1"/>
      </w:pPr>
    </w:p>
    <w:p w:rsidR="00836E5B" w:rsidRPr="00D00ADF" w:rsidRDefault="00836E5B">
      <w:pPr>
        <w:pStyle w:val="ConsPlusNormal"/>
        <w:jc w:val="right"/>
        <w:outlineLvl w:val="1"/>
      </w:pPr>
    </w:p>
    <w:p w:rsidR="00836E5B" w:rsidRPr="00D00ADF" w:rsidRDefault="00836E5B">
      <w:pPr>
        <w:pStyle w:val="ConsPlusNormal"/>
        <w:jc w:val="right"/>
        <w:outlineLvl w:val="1"/>
      </w:pPr>
    </w:p>
    <w:p w:rsidR="00836E5B" w:rsidRPr="00D00ADF" w:rsidRDefault="00836E5B">
      <w:pPr>
        <w:pStyle w:val="ConsPlusNormal"/>
        <w:jc w:val="right"/>
        <w:outlineLvl w:val="1"/>
      </w:pPr>
    </w:p>
    <w:p w:rsidR="00836E5B" w:rsidRPr="00D00ADF" w:rsidRDefault="00836E5B">
      <w:pPr>
        <w:pStyle w:val="ConsPlusNormal"/>
        <w:jc w:val="right"/>
        <w:outlineLvl w:val="1"/>
      </w:pPr>
    </w:p>
    <w:p w:rsidR="00836E5B" w:rsidRPr="00D00ADF" w:rsidRDefault="00836E5B">
      <w:pPr>
        <w:pStyle w:val="ConsPlusNormal"/>
        <w:jc w:val="right"/>
        <w:outlineLvl w:val="1"/>
      </w:pPr>
    </w:p>
    <w:p w:rsidR="000C2C00" w:rsidRDefault="000C2C00">
      <w:pPr>
        <w:sectPr w:rsidR="000C2C00" w:rsidSect="000C2C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998"/>
        <w:gridCol w:w="5839"/>
        <w:gridCol w:w="1077"/>
        <w:gridCol w:w="2777"/>
      </w:tblGrid>
      <w:tr w:rsidR="00D00ADF" w:rsidTr="00D00ADF">
        <w:trPr>
          <w:trHeight w:val="2541"/>
        </w:trPr>
        <w:tc>
          <w:tcPr>
            <w:tcW w:w="13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DF" w:rsidRDefault="00D00ADF" w:rsidP="00D00ADF">
            <w:pPr>
              <w:pStyle w:val="ConsPlusNormal"/>
              <w:jc w:val="right"/>
              <w:outlineLvl w:val="1"/>
            </w:pPr>
            <w:r>
              <w:lastRenderedPageBreak/>
              <w:t>Приложение № 2</w:t>
            </w:r>
          </w:p>
          <w:p w:rsidR="00D00ADF" w:rsidRDefault="00D00ADF" w:rsidP="00D00ADF">
            <w:pPr>
              <w:pStyle w:val="ConsPlusNormal"/>
              <w:jc w:val="right"/>
            </w:pPr>
            <w:r>
              <w:t>к порядку проведения мониторинга</w:t>
            </w:r>
          </w:p>
          <w:p w:rsidR="00D00ADF" w:rsidRDefault="00D00ADF" w:rsidP="00D00ADF">
            <w:pPr>
              <w:pStyle w:val="ConsPlusNormal"/>
              <w:jc w:val="right"/>
            </w:pPr>
            <w:r>
              <w:t>качества финансового менеджмента</w:t>
            </w:r>
          </w:p>
          <w:p w:rsidR="00D00ADF" w:rsidRDefault="00D00ADF" w:rsidP="00D00ADF">
            <w:pPr>
              <w:pStyle w:val="ConsPlusNormal"/>
              <w:jc w:val="right"/>
              <w:outlineLvl w:val="1"/>
            </w:pPr>
          </w:p>
          <w:p w:rsidR="00D00ADF" w:rsidRDefault="00D00ADF" w:rsidP="00D00ADF">
            <w:pPr>
              <w:pStyle w:val="ConsPlusTitle"/>
              <w:jc w:val="center"/>
            </w:pPr>
            <w:r>
              <w:t>ПОКАЗАТЕЛИ</w:t>
            </w:r>
          </w:p>
          <w:p w:rsidR="00D00ADF" w:rsidRDefault="00D00ADF" w:rsidP="00D00ADF">
            <w:pPr>
              <w:pStyle w:val="ConsPlusTitle"/>
              <w:jc w:val="center"/>
            </w:pPr>
            <w:r>
              <w:t>МОНИТОРИНГА КАЧЕСТВА ФИНАНСОВОГО МЕНЕДЖМЕНТА</w:t>
            </w:r>
          </w:p>
          <w:p w:rsidR="00D00ADF" w:rsidRDefault="00D00ADF" w:rsidP="00D00ADF">
            <w:pPr>
              <w:pStyle w:val="ConsPlusTitle"/>
              <w:jc w:val="center"/>
            </w:pPr>
          </w:p>
        </w:tc>
      </w:tr>
      <w:tr w:rsidR="000C2C00" w:rsidTr="00827125">
        <w:tc>
          <w:tcPr>
            <w:tcW w:w="913" w:type="dxa"/>
          </w:tcPr>
          <w:p w:rsidR="000C2C00" w:rsidRDefault="000C2C0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998" w:type="dxa"/>
          </w:tcPr>
          <w:p w:rsidR="000C2C00" w:rsidRDefault="000C2C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Формула расчета значения показателя (значения показателя)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Оценка показателя</w:t>
            </w:r>
          </w:p>
        </w:tc>
        <w:tc>
          <w:tcPr>
            <w:tcW w:w="2777" w:type="dxa"/>
          </w:tcPr>
          <w:p w:rsidR="000C2C00" w:rsidRDefault="000C2C00">
            <w:pPr>
              <w:pStyle w:val="ConsPlusNormal"/>
              <w:jc w:val="center"/>
            </w:pPr>
            <w:r>
              <w:t>Документы (формы бюджетной отчетности) для расчета показателя</w:t>
            </w:r>
          </w:p>
        </w:tc>
      </w:tr>
      <w:tr w:rsidR="000C2C00" w:rsidTr="00827125">
        <w:tc>
          <w:tcPr>
            <w:tcW w:w="913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8" w:type="dxa"/>
          </w:tcPr>
          <w:p w:rsidR="000C2C00" w:rsidRDefault="000C2C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7" w:type="dxa"/>
          </w:tcPr>
          <w:p w:rsidR="000C2C00" w:rsidRDefault="000C2C00">
            <w:pPr>
              <w:pStyle w:val="ConsPlusNormal"/>
              <w:jc w:val="center"/>
            </w:pPr>
            <w:r>
              <w:t>5</w:t>
            </w:r>
          </w:p>
        </w:tc>
      </w:tr>
      <w:tr w:rsidR="000C2C00" w:rsidTr="00827125">
        <w:tc>
          <w:tcPr>
            <w:tcW w:w="913" w:type="dxa"/>
          </w:tcPr>
          <w:p w:rsidR="000C2C00" w:rsidRDefault="000C2C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91" w:type="dxa"/>
            <w:gridSpan w:val="4"/>
          </w:tcPr>
          <w:p w:rsidR="000C2C00" w:rsidRDefault="000C2C00">
            <w:pPr>
              <w:pStyle w:val="ConsPlusNormal"/>
              <w:jc w:val="center"/>
              <w:outlineLvl w:val="2"/>
            </w:pPr>
            <w:r>
              <w:t>Направление 1. Бюджетное планирование</w:t>
            </w: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0C2C00">
            <w:pPr>
              <w:pStyle w:val="ConsPlusNormal"/>
              <w:jc w:val="center"/>
            </w:pPr>
            <w:bookmarkStart w:id="13" w:name="P402"/>
            <w:bookmarkEnd w:id="13"/>
            <w:r>
              <w:t>2.</w:t>
            </w:r>
          </w:p>
        </w:tc>
        <w:tc>
          <w:tcPr>
            <w:tcW w:w="2998" w:type="dxa"/>
            <w:vMerge w:val="restart"/>
          </w:tcPr>
          <w:p w:rsidR="000C2C00" w:rsidRDefault="000C2C00" w:rsidP="009C000B">
            <w:pPr>
              <w:pStyle w:val="ConsPlusNormal"/>
            </w:pPr>
            <w:r>
              <w:t xml:space="preserve">Своевременность приведения </w:t>
            </w:r>
            <w:r w:rsidR="009C000B">
              <w:t>муниципальной</w:t>
            </w:r>
            <w:r>
              <w:t xml:space="preserve"> прог</w:t>
            </w:r>
            <w:r w:rsidR="009C000B">
              <w:t>раммы городского округа Нижняя Салда</w:t>
            </w:r>
            <w:r>
              <w:t xml:space="preserve">, разрабатываемой и реализуемой </w:t>
            </w:r>
            <w:r w:rsidR="009C000B">
              <w:t xml:space="preserve">органом местного самоуправления городского округа Нижняя Салда </w:t>
            </w:r>
            <w:r w:rsidR="009C000B">
              <w:lastRenderedPageBreak/>
              <w:t xml:space="preserve">(отраслевым (функциональным) органом администрации городского округа Нижняя Салда) </w:t>
            </w:r>
            <w:r>
              <w:t xml:space="preserve">- ответственным исполнителем </w:t>
            </w:r>
            <w:r w:rsidR="009C000B">
              <w:t xml:space="preserve">муниципальной </w:t>
            </w:r>
            <w:r>
              <w:t xml:space="preserve">программы </w:t>
            </w:r>
            <w:r w:rsidR="009C000B">
              <w:t>городского округа Нижняя Салда</w:t>
            </w:r>
            <w:r>
              <w:t xml:space="preserve">, в соответствие с </w:t>
            </w:r>
            <w:r w:rsidR="009C000B">
              <w:t>решением</w:t>
            </w:r>
            <w:r>
              <w:t xml:space="preserve"> </w:t>
            </w:r>
            <w:r w:rsidR="009C000B">
              <w:t>Думы городского округа Нижняя Салда</w:t>
            </w:r>
            <w:r>
              <w:t xml:space="preserve"> о бюджете на соответствующий финансовый год и плановый период в отчетном году или году, следующем за отчетным (А1)</w:t>
            </w:r>
          </w:p>
        </w:tc>
        <w:tc>
          <w:tcPr>
            <w:tcW w:w="5839" w:type="dxa"/>
          </w:tcPr>
          <w:p w:rsidR="000C2C00" w:rsidRDefault="000C2C00">
            <w:pPr>
              <w:pStyle w:val="ConsPlusNormal"/>
            </w:pPr>
            <w:r>
              <w:lastRenderedPageBreak/>
              <w:t xml:space="preserve">А1 = приведение </w:t>
            </w:r>
            <w:r w:rsidR="009C000B">
              <w:t>муниципальной программы городского округа Нижняя Салда</w:t>
            </w:r>
            <w:r>
              <w:t xml:space="preserve">, разрабатываемой и реализуемой </w:t>
            </w:r>
            <w:r w:rsidR="009C000B">
              <w:t xml:space="preserve">органом местного самоуправления городского округа Нижняя Салда (отраслевым (функциональным) органом администрации городского округа Нижняя Салда) </w:t>
            </w:r>
            <w:r>
              <w:t xml:space="preserve">- ответственным исполнителем </w:t>
            </w:r>
            <w:r w:rsidR="009C000B">
              <w:t>муниципальной программы городского округа Нижняя Салда</w:t>
            </w:r>
            <w:r>
              <w:t xml:space="preserve">, в соответствие с </w:t>
            </w:r>
            <w:r w:rsidR="009C000B">
              <w:t xml:space="preserve">решением Думы городского округа Нижняя Салда о бюджете </w:t>
            </w:r>
            <w:r>
              <w:t xml:space="preserve">на соответствующий финансовый год </w:t>
            </w:r>
            <w:r>
              <w:lastRenderedPageBreak/>
              <w:t>и плановый период (в случае необходимости)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>
            <w:pPr>
              <w:pStyle w:val="ConsPlusNormal"/>
            </w:pPr>
            <w:r>
              <w:t xml:space="preserve">информация, представляемая </w:t>
            </w:r>
            <w:r w:rsidR="009C000B">
              <w:t xml:space="preserve">органом местного самоуправления городского округа Нижняя Салда (отраслевым (функциональным) органом администрации городского округа </w:t>
            </w:r>
            <w:r w:rsidR="009C000B">
              <w:lastRenderedPageBreak/>
              <w:t>Нижняя Салда)</w:t>
            </w:r>
            <w:r>
              <w:t xml:space="preserve"> - ответственным исполнителем </w:t>
            </w:r>
            <w:r w:rsidR="009C000B">
              <w:t>муниципальной программы городского округа Нижняя Салда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 w:rsidP="009C000B">
            <w:pPr>
              <w:pStyle w:val="ConsPlusNormal"/>
            </w:pPr>
            <w:r>
              <w:t xml:space="preserve">А1 = </w:t>
            </w:r>
            <w:r w:rsidR="009C000B">
              <w:t>муниципальная программа городского округа Нижняя Салда</w:t>
            </w:r>
            <w:r>
              <w:t xml:space="preserve">, разрабатываемая и реализуемая </w:t>
            </w:r>
            <w:r w:rsidR="009C000B">
              <w:t xml:space="preserve">органом местного самоуправления городского округа Нижняя Салда (отраслевым (функциональным) органом администрации городского округа Нижняя Салда) </w:t>
            </w:r>
            <w:r>
              <w:t xml:space="preserve">- ответственным исполнителем </w:t>
            </w:r>
            <w:r w:rsidR="009C000B">
              <w:t>муниципальной программы городского округа Нижняя Салда</w:t>
            </w:r>
            <w:r>
              <w:t xml:space="preserve">, приведена в соответствие с </w:t>
            </w:r>
            <w:r w:rsidR="009C000B">
              <w:t>решением Думы городского округа Нижняя Салда о бюджете</w:t>
            </w:r>
            <w:r>
              <w:t xml:space="preserve"> на соответствующий финансовый год и плановый период в течение 3 месяцев со дня вступления его в силу (либо соответствует тексту указанного </w:t>
            </w:r>
            <w:r w:rsidR="009C000B">
              <w:t>решения</w:t>
            </w:r>
            <w:r>
              <w:t>)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6F2AF5"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  <w:tcBorders>
              <w:bottom w:val="single" w:sz="4" w:space="0" w:color="auto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0C2C00" w:rsidRDefault="000C2C00">
            <w:pPr>
              <w:pStyle w:val="ConsPlusNormal"/>
            </w:pPr>
            <w:r>
              <w:t xml:space="preserve">А1 = </w:t>
            </w:r>
            <w:r w:rsidR="009C000B">
              <w:t>муниципальная программа городского округа Нижняя Салда, разрабатываемая и реализуемая органом местного самоуправления городского округа Нижняя Салда (отраслевым (функциональным) органом администрации городского округа Нижняя Салда) - ответственным исполнителем муниципальной программы городского округа Нижняя Салда</w:t>
            </w:r>
            <w:r>
              <w:t xml:space="preserve">, не приведена в соответствие с </w:t>
            </w:r>
            <w:r w:rsidR="009C000B">
              <w:t>решением Думы городского округа Нижняя Салда о бюджете</w:t>
            </w:r>
            <w:r>
              <w:t xml:space="preserve"> на соответствующий год и плановый период в течение 3 месяцев со дня </w:t>
            </w:r>
            <w:r>
              <w:lastRenderedPageBreak/>
              <w:t>вступления его в силу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C2C00" w:rsidRDefault="000C2C0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777" w:type="dxa"/>
            <w:vMerge/>
            <w:tcBorders>
              <w:bottom w:val="single" w:sz="4" w:space="0" w:color="auto"/>
            </w:tcBorders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6F2AF5">
        <w:tc>
          <w:tcPr>
            <w:tcW w:w="913" w:type="dxa"/>
            <w:vMerge w:val="restart"/>
            <w:tcBorders>
              <w:bottom w:val="single" w:sz="4" w:space="0" w:color="auto"/>
            </w:tcBorders>
          </w:tcPr>
          <w:p w:rsidR="000C2C00" w:rsidRDefault="007A1D67">
            <w:pPr>
              <w:pStyle w:val="ConsPlusNormal"/>
              <w:jc w:val="center"/>
            </w:pPr>
            <w:bookmarkStart w:id="14" w:name="P411"/>
            <w:bookmarkEnd w:id="14"/>
            <w:r>
              <w:lastRenderedPageBreak/>
              <w:t>3</w:t>
            </w:r>
            <w:r w:rsidR="000C2C00">
              <w:t>.</w:t>
            </w:r>
          </w:p>
        </w:tc>
        <w:tc>
          <w:tcPr>
            <w:tcW w:w="2998" w:type="dxa"/>
            <w:vMerge w:val="restart"/>
            <w:tcBorders>
              <w:bottom w:val="single" w:sz="4" w:space="0" w:color="auto"/>
            </w:tcBorders>
          </w:tcPr>
          <w:p w:rsidR="000C2C00" w:rsidRDefault="000C2C00" w:rsidP="0098058D">
            <w:pPr>
              <w:pStyle w:val="ConsPlusNormal"/>
            </w:pPr>
            <w:r w:rsidRPr="006F2AF5">
              <w:t xml:space="preserve">Размещение на официальном сайте </w:t>
            </w:r>
            <w:r w:rsidR="0098058D" w:rsidRPr="006F2AF5">
              <w:t xml:space="preserve">администрации городского округа Нижняя Салда </w:t>
            </w:r>
            <w:r w:rsidRPr="006F2AF5">
              <w:t xml:space="preserve">в информационно-телекоммуникационной </w:t>
            </w:r>
            <w:r w:rsidR="0098058D" w:rsidRPr="006F2AF5">
              <w:t>сети «Интернет»</w:t>
            </w:r>
            <w:r w:rsidRPr="006F2AF5">
              <w:t xml:space="preserve"> </w:t>
            </w:r>
            <w:r w:rsidR="0098058D" w:rsidRPr="006F2AF5">
              <w:t>муниципальных программ городского округа Нижняя Салда</w:t>
            </w:r>
            <w:r w:rsidR="00B37D99" w:rsidRPr="006F2AF5">
              <w:t xml:space="preserve"> разрабатываемых и реализуемых</w:t>
            </w:r>
            <w:r w:rsidR="0098058D" w:rsidRPr="006F2AF5">
              <w:t xml:space="preserve"> органом местного самоуправления городского округа Нижняя Салда (отраслевым (функциональным) органом администрации городского округа Нижняя Салда)</w:t>
            </w:r>
            <w:r w:rsidRPr="006F2AF5">
              <w:t xml:space="preserve"> - ответственным исполнителем </w:t>
            </w:r>
            <w:r w:rsidR="0098058D" w:rsidRPr="006F2AF5">
              <w:t xml:space="preserve">муниципальной </w:t>
            </w:r>
            <w:r w:rsidR="0098058D">
              <w:lastRenderedPageBreak/>
              <w:t xml:space="preserve">программы городского округа Нижняя Салда </w:t>
            </w:r>
            <w:r>
              <w:t>(в актуальной редакции), а также отчетов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0C2C00" w:rsidRDefault="000C2C00" w:rsidP="00D61212">
            <w:pPr>
              <w:pStyle w:val="ConsPlusNormal"/>
            </w:pPr>
            <w:r>
              <w:lastRenderedPageBreak/>
              <w:t xml:space="preserve">А3 = размещение на официальном сайте </w:t>
            </w:r>
            <w:r w:rsidR="0098058D">
              <w:t>администрации городского округа Нижняя Салда</w:t>
            </w:r>
            <w:r>
              <w:t xml:space="preserve"> в информационно-телекоммуникационной сети </w:t>
            </w:r>
            <w:r w:rsidR="00D61212">
              <w:t>«</w:t>
            </w:r>
            <w:r>
              <w:t>Интернет</w:t>
            </w:r>
            <w:r w:rsidR="00D61212">
              <w:t>»</w:t>
            </w:r>
            <w:r>
              <w:t xml:space="preserve"> </w:t>
            </w:r>
            <w:r w:rsidR="00D61212">
              <w:t>муниципальных программ городского округа Нижняя Салда</w:t>
            </w:r>
            <w:r>
              <w:t xml:space="preserve">, разрабатываемых и реализуемых </w:t>
            </w:r>
            <w:r w:rsidR="00D61212">
              <w:t xml:space="preserve">органом местного самоуправления городского округа Нижняя Салда (отраслевым (функциональным) органом администрации городского округа Нижняя Салда) </w:t>
            </w:r>
            <w:r>
              <w:t xml:space="preserve">- ответственным исполнителем </w:t>
            </w:r>
            <w:r w:rsidR="00D61212">
              <w:t>муниципальных программ городского округа Нижняя Салда</w:t>
            </w:r>
            <w:r>
              <w:t xml:space="preserve"> (в актуальной редакции), а также отчетов об их реализации на момент проведения мониторинга качества финансового менеджмента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  <w:tcBorders>
              <w:bottom w:val="single" w:sz="4" w:space="0" w:color="auto"/>
            </w:tcBorders>
          </w:tcPr>
          <w:p w:rsidR="000C2C00" w:rsidRDefault="000C2C00" w:rsidP="00CA3BEE">
            <w:pPr>
              <w:pStyle w:val="ConsPlusNormal"/>
            </w:pPr>
            <w:r>
              <w:t xml:space="preserve">информация, размещенная на официальном сайте </w:t>
            </w:r>
            <w:r w:rsidR="00CA3BEE">
              <w:t>администрации городского округа Нижняя Салда</w:t>
            </w:r>
            <w:r>
              <w:t xml:space="preserve"> в информаци</w:t>
            </w:r>
            <w:r w:rsidR="00CA3BEE">
              <w:t>онно-телекоммуникационной сети «</w:t>
            </w:r>
            <w:r>
              <w:t>Интернет</w:t>
            </w:r>
            <w:r w:rsidR="00CA3BEE">
              <w:t>»</w:t>
            </w:r>
          </w:p>
        </w:tc>
      </w:tr>
      <w:tr w:rsidR="000C2C00" w:rsidTr="006F2AF5">
        <w:tc>
          <w:tcPr>
            <w:tcW w:w="913" w:type="dxa"/>
            <w:vMerge/>
            <w:tcBorders>
              <w:top w:val="single" w:sz="4" w:space="0" w:color="auto"/>
              <w:bottom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  <w:tcBorders>
              <w:top w:val="single" w:sz="4" w:space="0" w:color="auto"/>
              <w:bottom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0C2C00" w:rsidRDefault="000C2C00" w:rsidP="004D49F0">
            <w:pPr>
              <w:pStyle w:val="ConsPlusNormal"/>
            </w:pPr>
            <w:r>
              <w:t xml:space="preserve">А3 = размещена на официальном сайте </w:t>
            </w:r>
            <w:r w:rsidR="00CA3BEE">
              <w:t>администрации городского округа Нижняя Салда</w:t>
            </w:r>
            <w:r>
              <w:t xml:space="preserve"> в информационно-телекоммуникационной сети </w:t>
            </w:r>
            <w:r w:rsidR="00CA3BEE">
              <w:t>«</w:t>
            </w:r>
            <w:r>
              <w:t>Интернет</w:t>
            </w:r>
            <w:r w:rsidR="00CA3BEE">
              <w:t>»</w:t>
            </w:r>
            <w:r>
              <w:t xml:space="preserve">, разрабатываемая и реализуемая </w:t>
            </w:r>
            <w:r w:rsidR="004D49F0">
              <w:t>органом местного самоуправления городского округа Нижняя Салда (отраслевым (функциональным) органом администрации городского округа Нижняя Салда)</w:t>
            </w:r>
            <w:r>
              <w:t xml:space="preserve"> - ответственным исполнителем </w:t>
            </w:r>
            <w:r w:rsidR="004D49F0">
              <w:t xml:space="preserve">муниципальной программы городского округа </w:t>
            </w:r>
            <w:r w:rsidR="004D49F0">
              <w:lastRenderedPageBreak/>
              <w:t xml:space="preserve">Нижняя Салда </w:t>
            </w:r>
            <w:r>
              <w:t>(в актуальной редакции), а также отчет о реализации по итогам отчетного года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C2C00" w:rsidRDefault="000C2C0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7" w:type="dxa"/>
            <w:vMerge/>
            <w:tcBorders>
              <w:top w:val="single" w:sz="4" w:space="0" w:color="auto"/>
              <w:bottom w:val="nil"/>
            </w:tcBorders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  <w:tcBorders>
              <w:top w:val="nil"/>
            </w:tcBorders>
          </w:tcPr>
          <w:p w:rsidR="000C2C00" w:rsidRDefault="000C2C00">
            <w:pPr>
              <w:pStyle w:val="ConsPlusNormal"/>
            </w:pPr>
          </w:p>
        </w:tc>
        <w:tc>
          <w:tcPr>
            <w:tcW w:w="2998" w:type="dxa"/>
            <w:vMerge w:val="restart"/>
            <w:tcBorders>
              <w:top w:val="nil"/>
            </w:tcBorders>
          </w:tcPr>
          <w:p w:rsidR="000C2C00" w:rsidRDefault="000C2C00">
            <w:pPr>
              <w:pStyle w:val="ConsPlusNormal"/>
            </w:pPr>
            <w:r>
              <w:t>об их реализации на момент проведения мониторинга качества финансового менеджмента (А3)</w:t>
            </w:r>
          </w:p>
        </w:tc>
        <w:tc>
          <w:tcPr>
            <w:tcW w:w="5839" w:type="dxa"/>
          </w:tcPr>
          <w:p w:rsidR="000C2C00" w:rsidRDefault="000C2C00" w:rsidP="00B37D99">
            <w:pPr>
              <w:pStyle w:val="ConsPlusNormal"/>
            </w:pPr>
            <w:r>
              <w:t xml:space="preserve">А3 = не размещен на официальном сайте </w:t>
            </w:r>
            <w:r w:rsidR="004D49F0">
              <w:t>администрации городского округа Нижняя Салда</w:t>
            </w:r>
            <w:r>
              <w:t xml:space="preserve"> в информационно-телекоммуникационной сети </w:t>
            </w:r>
            <w:r w:rsidR="004D49F0">
              <w:t>«</w:t>
            </w:r>
            <w:r>
              <w:t>Интернет</w:t>
            </w:r>
            <w:r w:rsidR="004D49F0">
              <w:t>»</w:t>
            </w:r>
            <w:r>
              <w:t xml:space="preserve"> хотя бы один из документов: </w:t>
            </w:r>
            <w:r w:rsidR="00B37D99">
              <w:t xml:space="preserve">муниципальная программа городского округа Нижняя Салда </w:t>
            </w:r>
            <w:r w:rsidR="00B37D99" w:rsidRPr="00B37D99">
              <w:t>разрабатываем</w:t>
            </w:r>
            <w:r w:rsidR="00B37D99">
              <w:t>ая</w:t>
            </w:r>
            <w:r w:rsidR="00B37D99" w:rsidRPr="00B37D99">
              <w:t xml:space="preserve"> и реализуем</w:t>
            </w:r>
            <w:r w:rsidR="00B37D99">
              <w:t>ая органом местного самоуправления городского округа Нижняя Салда (отраслевым (функциональным) органом администрации городского округа Нижняя Салда)</w:t>
            </w:r>
            <w:r w:rsidR="006176F4">
              <w:t xml:space="preserve"> </w:t>
            </w:r>
            <w:r>
              <w:t xml:space="preserve">- ответственным исполнителем </w:t>
            </w:r>
            <w:r w:rsidR="00B37D99">
              <w:t>муниципальной программы городского округа Нижняя Салда</w:t>
            </w:r>
            <w:r>
              <w:t xml:space="preserve"> (в актуальной редакции), либо отчет о реализации по итогам отчетного периода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 w:val="restart"/>
            <w:tcBorders>
              <w:top w:val="nil"/>
            </w:tcBorders>
          </w:tcPr>
          <w:p w:rsidR="000C2C00" w:rsidRDefault="000C2C00">
            <w:pPr>
              <w:pStyle w:val="ConsPlusNormal"/>
            </w:pPr>
          </w:p>
        </w:tc>
      </w:tr>
      <w:tr w:rsidR="000C2C00" w:rsidTr="00827125">
        <w:tc>
          <w:tcPr>
            <w:tcW w:w="913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</w:pPr>
            <w:r>
              <w:t xml:space="preserve">А3 = информация не размещена (при наличии </w:t>
            </w:r>
            <w:r w:rsidR="006176F4">
              <w:t>муниципальной программы городского округа Нижняя Салда</w:t>
            </w:r>
            <w:r>
              <w:t>)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"-" 1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7A1D67">
            <w:pPr>
              <w:pStyle w:val="ConsPlusNormal"/>
              <w:jc w:val="center"/>
            </w:pPr>
            <w:bookmarkStart w:id="15" w:name="P434"/>
            <w:bookmarkEnd w:id="15"/>
            <w:r>
              <w:t>4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Default="000C2C00" w:rsidP="009040DB">
            <w:pPr>
              <w:pStyle w:val="ConsPlusNormal"/>
            </w:pPr>
            <w:r>
              <w:t xml:space="preserve">Оценка эффективности реализации </w:t>
            </w:r>
            <w:r w:rsidR="009040DB">
              <w:t xml:space="preserve">муниципальной </w:t>
            </w:r>
            <w:r w:rsidR="009040DB">
              <w:lastRenderedPageBreak/>
              <w:t>программы городского округа Нижняя Салда</w:t>
            </w:r>
            <w:r>
              <w:t xml:space="preserve">, проведенная </w:t>
            </w:r>
            <w:r w:rsidR="009040DB" w:rsidRPr="00172C9A">
              <w:t>отделом экономики</w:t>
            </w:r>
            <w:r>
              <w:t xml:space="preserve"> в соответствии с порядком формирования и реализации </w:t>
            </w:r>
            <w:r w:rsidR="009040DB" w:rsidRPr="00172C9A">
              <w:t>муниципальных программ городского округа Нижняя Салда</w:t>
            </w:r>
            <w:r w:rsidR="009040DB">
              <w:t>,</w:t>
            </w:r>
            <w:r>
              <w:t xml:space="preserve"> по итогам отчетного года, баллов (А4)</w:t>
            </w:r>
          </w:p>
        </w:tc>
        <w:tc>
          <w:tcPr>
            <w:tcW w:w="5839" w:type="dxa"/>
          </w:tcPr>
          <w:p w:rsidR="000C2C00" w:rsidRDefault="000C2C00" w:rsidP="009040DB">
            <w:pPr>
              <w:pStyle w:val="ConsPlusNormal"/>
            </w:pPr>
            <w:r>
              <w:lastRenderedPageBreak/>
              <w:t xml:space="preserve">А4 = качественная характеристика оценки эффективности реализации </w:t>
            </w:r>
            <w:r w:rsidR="009040DB">
              <w:t>муниципальной программы городского округа Нижняя Салда</w:t>
            </w:r>
            <w:r>
              <w:t xml:space="preserve">, </w:t>
            </w:r>
            <w:r>
              <w:lastRenderedPageBreak/>
              <w:t xml:space="preserve">проведенная </w:t>
            </w:r>
            <w:r w:rsidR="009040DB">
              <w:t>отделом</w:t>
            </w:r>
            <w:r>
              <w:t xml:space="preserve"> экономики в соответствии с порядком формирования и реализации </w:t>
            </w:r>
            <w:r w:rsidR="009040DB" w:rsidRPr="00172C9A">
              <w:t>муниципальных программ городского округа Нижняя Салда</w:t>
            </w:r>
            <w:r>
              <w:t>, по итогам отчетного года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 w:rsidP="009040DB">
            <w:pPr>
              <w:pStyle w:val="ConsPlusNormal"/>
            </w:pPr>
            <w:r>
              <w:t xml:space="preserve">информация, представляемая </w:t>
            </w:r>
            <w:r w:rsidR="009040DB">
              <w:t>отделом</w:t>
            </w:r>
            <w:r>
              <w:t xml:space="preserve"> экономики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</w:pPr>
            <w:r>
              <w:t>А4 = высокая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</w:pPr>
            <w:r>
              <w:t>А4 = выше средней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</w:pPr>
            <w:r>
              <w:t>А4 = средняя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</w:pPr>
            <w:r>
              <w:t>А4 = удовлетворительная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</w:pPr>
            <w:r>
              <w:t>А4 = неудовлетворительная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</w:tcPr>
          <w:p w:rsidR="000C2C00" w:rsidRDefault="007A1D67">
            <w:pPr>
              <w:pStyle w:val="ConsPlusNormal"/>
              <w:jc w:val="center"/>
            </w:pPr>
            <w:r>
              <w:t>5</w:t>
            </w:r>
            <w:r w:rsidR="000C2C00">
              <w:t>.</w:t>
            </w:r>
          </w:p>
        </w:tc>
        <w:tc>
          <w:tcPr>
            <w:tcW w:w="12691" w:type="dxa"/>
            <w:gridSpan w:val="4"/>
          </w:tcPr>
          <w:p w:rsidR="000C2C00" w:rsidRDefault="000C2C00">
            <w:pPr>
              <w:pStyle w:val="ConsPlusNormal"/>
              <w:jc w:val="center"/>
              <w:outlineLvl w:val="2"/>
            </w:pPr>
            <w:r>
              <w:t>Напр</w:t>
            </w:r>
            <w:r w:rsidR="001851D3">
              <w:t>авление 2. Исполнение</w:t>
            </w:r>
            <w:r>
              <w:t xml:space="preserve"> бюджета</w:t>
            </w: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7A1D67">
            <w:pPr>
              <w:pStyle w:val="ConsPlusNormal"/>
              <w:jc w:val="center"/>
            </w:pPr>
            <w:r>
              <w:t>6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Default="000C2C00" w:rsidP="00B17848">
            <w:pPr>
              <w:pStyle w:val="ConsPlusNormal"/>
            </w:pPr>
            <w:r>
              <w:t xml:space="preserve">Соответствие кассовых расходов главного администратора бюджетных средств кассовому плану </w:t>
            </w:r>
            <w:r w:rsidR="00B17848">
              <w:t>местного</w:t>
            </w:r>
            <w:r>
              <w:t xml:space="preserve"> бюджета, процентов (А8)</w:t>
            </w:r>
          </w:p>
        </w:tc>
        <w:tc>
          <w:tcPr>
            <w:tcW w:w="5839" w:type="dxa"/>
          </w:tcPr>
          <w:p w:rsidR="000C2C00" w:rsidRDefault="002C3C4F">
            <w:pPr>
              <w:pStyle w:val="ConsPlusNormal"/>
              <w:jc w:val="center"/>
            </w:pPr>
            <w:r>
              <w:rPr>
                <w:position w:val="-75"/>
              </w:rPr>
              <w:pict>
                <v:shape id="_x0000_i1026" style="width:267.75pt;height:89.25pt" coordsize="" o:spt="100" adj="0,,0" path="" filled="f" stroked="f">
                  <v:stroke joinstyle="miter"/>
                  <v:imagedata r:id="rId17" o:title="base_23623_323922_32769"/>
                  <v:formulas/>
                  <v:path o:connecttype="segments"/>
                </v:shape>
              </w:pict>
            </w:r>
          </w:p>
          <w:p w:rsidR="000C2C00" w:rsidRDefault="000C2C00">
            <w:pPr>
              <w:pStyle w:val="ConsPlusNormal"/>
            </w:pPr>
            <w:r>
              <w:t>Pi - кассовые расходы главного администратора бюджетных средств в i-м месяце отчетного года нарастающим итогом с начала отчетного года (за исключением расходов за счет межбюджетных трансфертов целевого назначения);</w:t>
            </w:r>
          </w:p>
          <w:p w:rsidR="000C2C00" w:rsidRDefault="000C2C00">
            <w:pPr>
              <w:pStyle w:val="ConsPlusNormal"/>
            </w:pPr>
            <w:r>
              <w:t xml:space="preserve">Пi - кассовый план главного администратора </w:t>
            </w:r>
            <w:r>
              <w:lastRenderedPageBreak/>
              <w:t>бюджетных средств в i-м месяце отчетного года нарастающим итогом с начала отчетного года (за исключением расходов за счет межбюджетных трансфертов целевого назначения);</w:t>
            </w:r>
          </w:p>
          <w:p w:rsidR="000C2C00" w:rsidRDefault="000C2C00">
            <w:pPr>
              <w:pStyle w:val="ConsPlusNormal"/>
            </w:pPr>
            <w:r>
              <w:t>k - порядковый номер месяца отчетного года, начиная с которого осуществлялись формирование кассового плана и кассовые расходы главного администратора бюджетных средств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 w:rsidP="00B17848">
            <w:pPr>
              <w:pStyle w:val="ConsPlusNormal"/>
            </w:pPr>
            <w:r>
              <w:t xml:space="preserve">информация, находящаяся в распоряжении </w:t>
            </w:r>
            <w:r w:rsidR="00B17848">
              <w:t>Финуправления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А8 &lt; 10%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10% &lt;= А8 &lt; 15%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А8 &gt;= 15%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7A1D67">
            <w:pPr>
              <w:pStyle w:val="ConsPlusNormal"/>
              <w:jc w:val="center"/>
            </w:pPr>
            <w:r>
              <w:t>7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Default="000C2C00">
            <w:pPr>
              <w:pStyle w:val="ConsPlusNormal"/>
            </w:pPr>
            <w:r>
              <w:t>Изменение суммы просроченной кредиторской задолженности в отчетном году, процентов (А9)</w:t>
            </w: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А9 = (К0 - К1) / К0 x 100, где:</w:t>
            </w:r>
          </w:p>
          <w:p w:rsidR="000C2C00" w:rsidRDefault="000C2C00">
            <w:pPr>
              <w:pStyle w:val="ConsPlusNormal"/>
            </w:pPr>
            <w:r>
              <w:t>К0 - объем просроченной кредиторской задолженности главного администратора бюджетных средств, включая просроченную кредиторскую задолженность находящихся в его ведении казенных учреждений, по состоянию на 1 января отчетного года;</w:t>
            </w:r>
          </w:p>
          <w:p w:rsidR="000C2C00" w:rsidRDefault="000C2C00">
            <w:pPr>
              <w:pStyle w:val="ConsPlusNormal"/>
            </w:pPr>
            <w:r>
              <w:t xml:space="preserve">К1 - объем просроченной кредиторской задолженности главного администратора бюджетных средств, включая просроченную кредиторскую задолженность находящихся в его ведении казенных учреждений, по </w:t>
            </w:r>
            <w:r>
              <w:lastRenderedPageBreak/>
              <w:t>состоянию на 1 января года, следующего за отчетным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>
            <w:pPr>
              <w:pStyle w:val="ConsPlusNormal"/>
            </w:pPr>
            <w:r>
              <w:t>информация, представляемая главным администратором бюджетных средств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А9 &gt; 50%</w:t>
            </w:r>
          </w:p>
          <w:p w:rsidR="000C2C00" w:rsidRDefault="000C2C00">
            <w:pPr>
              <w:pStyle w:val="ConsPlusNormal"/>
              <w:jc w:val="center"/>
            </w:pPr>
            <w:r>
              <w:t>либо К0 = 0 и К1 = 0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20% &lt; А9 &lt;= 50%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0% &lt; А9 &lt;= 20%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А9 = 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А9 &lt; 0%</w:t>
            </w:r>
          </w:p>
          <w:p w:rsidR="000C2C00" w:rsidRDefault="000C2C00">
            <w:pPr>
              <w:pStyle w:val="ConsPlusNormal"/>
              <w:jc w:val="center"/>
            </w:pPr>
            <w:r>
              <w:t>либо К0 = 0 и К1 /= 0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"-" 1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7A1D67">
            <w:pPr>
              <w:pStyle w:val="ConsPlusNormal"/>
              <w:jc w:val="center"/>
            </w:pPr>
            <w:r>
              <w:t>8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Default="000C2C00">
            <w:pPr>
              <w:pStyle w:val="ConsPlusNormal"/>
            </w:pPr>
            <w:r>
              <w:t>Изменение суммы просроченной дебиторской задолженности по расходам в отчетном году, процентов (А10)</w:t>
            </w: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А10 = (Д0 - Д1) / Д0 x 100, где:</w:t>
            </w:r>
          </w:p>
          <w:p w:rsidR="000C2C00" w:rsidRDefault="000C2C00">
            <w:pPr>
              <w:pStyle w:val="ConsPlusNormal"/>
            </w:pPr>
            <w:r>
              <w:t>Д0 - объем просроченной дебиторской задолженности в части расчетов с дебиторами по расходам по состоянию на 1 января отчетного года;</w:t>
            </w:r>
          </w:p>
          <w:p w:rsidR="000C2C00" w:rsidRDefault="000C2C00">
            <w:pPr>
              <w:pStyle w:val="ConsPlusNormal"/>
            </w:pPr>
            <w:r>
              <w:t>Д1 - объем просроченной дебиторской задолженности в части расчетов с дебиторами по расходам по состоянию на 1 января года, следующего за отчетным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>
            <w:pPr>
              <w:pStyle w:val="ConsPlusNormal"/>
            </w:pPr>
            <w:r>
              <w:t>информация, представляемая главным администратором бюджетных средств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А10 &gt; 50%</w:t>
            </w:r>
          </w:p>
          <w:p w:rsidR="000C2C00" w:rsidRDefault="000C2C00">
            <w:pPr>
              <w:pStyle w:val="ConsPlusNormal"/>
              <w:jc w:val="center"/>
            </w:pPr>
            <w:r>
              <w:t>либо Д0 = 0 и Д1 = 0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20% &lt; А10 &lt;= 50%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0% &lt; А10 &lt;= 20%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А10 = 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А10 &lt; 0%</w:t>
            </w:r>
          </w:p>
          <w:p w:rsidR="000C2C00" w:rsidRDefault="000C2C00">
            <w:pPr>
              <w:pStyle w:val="ConsPlusNormal"/>
              <w:jc w:val="center"/>
            </w:pPr>
            <w:r>
              <w:t>либо Д0 = 0 и Д1 /= 0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"-" 1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7A1D67">
            <w:pPr>
              <w:pStyle w:val="ConsPlusNormal"/>
              <w:jc w:val="center"/>
            </w:pPr>
            <w:bookmarkStart w:id="16" w:name="P557"/>
            <w:bookmarkEnd w:id="16"/>
            <w:r>
              <w:t>9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Default="000C2C00" w:rsidP="00B17848">
            <w:pPr>
              <w:pStyle w:val="ConsPlusNormal"/>
            </w:pPr>
            <w:r>
              <w:t xml:space="preserve">Факт применения в отчетном году мер финансовой ответственности при невыполнении условий соглашения о предоставлении субсидии (иного межбюджетного трансферта, имеющего целевое назначение) из </w:t>
            </w:r>
            <w:r w:rsidR="00B17848">
              <w:t>областного</w:t>
            </w:r>
            <w:r>
              <w:t xml:space="preserve"> бюджета (А11)</w:t>
            </w:r>
          </w:p>
        </w:tc>
        <w:tc>
          <w:tcPr>
            <w:tcW w:w="5839" w:type="dxa"/>
          </w:tcPr>
          <w:p w:rsidR="000C2C00" w:rsidRDefault="000C2C00" w:rsidP="00B17848">
            <w:pPr>
              <w:pStyle w:val="ConsPlusNormal"/>
            </w:pPr>
            <w:r>
              <w:t xml:space="preserve">А11 = факт применения в отчетном году мер финансовой ответственности при невыполнении условий соглашения о предоставлении субсидии (иного межбюджетного трансферта, имеющего целевое назначение) из </w:t>
            </w:r>
            <w:r w:rsidR="00B17848">
              <w:t>областного</w:t>
            </w:r>
            <w:r>
              <w:t xml:space="preserve"> бюджета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 w:rsidP="00B17848">
            <w:pPr>
              <w:pStyle w:val="ConsPlusNormal"/>
            </w:pPr>
            <w:r>
              <w:t xml:space="preserve">информация, находящаяся в распоряжении </w:t>
            </w:r>
            <w:r w:rsidR="00B17848">
              <w:t>Финуправления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</w:pPr>
            <w:r>
              <w:t>А11 = меры финансовой ответственности не применялись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</w:pPr>
            <w:r>
              <w:t>А11 = меры финансовой ответственности применялись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"-" 3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0C2C00" w:rsidP="007A1D67">
            <w:pPr>
              <w:pStyle w:val="ConsPlusNormal"/>
              <w:jc w:val="center"/>
            </w:pPr>
            <w:bookmarkStart w:id="17" w:name="P566"/>
            <w:bookmarkStart w:id="18" w:name="P580"/>
            <w:bookmarkStart w:id="19" w:name="P594"/>
            <w:bookmarkStart w:id="20" w:name="P607"/>
            <w:bookmarkStart w:id="21" w:name="P620"/>
            <w:bookmarkEnd w:id="17"/>
            <w:bookmarkEnd w:id="18"/>
            <w:bookmarkEnd w:id="19"/>
            <w:bookmarkEnd w:id="20"/>
            <w:bookmarkEnd w:id="21"/>
            <w:r>
              <w:t>1</w:t>
            </w:r>
            <w:r w:rsidR="007A1D67">
              <w:t>0</w:t>
            </w:r>
            <w:r>
              <w:t>.</w:t>
            </w:r>
          </w:p>
        </w:tc>
        <w:tc>
          <w:tcPr>
            <w:tcW w:w="2998" w:type="dxa"/>
            <w:vMerge w:val="restart"/>
          </w:tcPr>
          <w:p w:rsidR="000C2C00" w:rsidRDefault="000C2C00" w:rsidP="00A34D4B">
            <w:pPr>
              <w:pStyle w:val="ConsPlusNormal"/>
            </w:pPr>
            <w:r>
              <w:t xml:space="preserve">Отклонение от первоначального плана формирования налоговых и неналоговых доходов </w:t>
            </w:r>
            <w:r w:rsidR="00DA21D7">
              <w:t>местного</w:t>
            </w:r>
            <w:r>
              <w:t xml:space="preserve"> бюджета (по главным администраторам доходов </w:t>
            </w:r>
            <w:r w:rsidR="00DA21D7">
              <w:t xml:space="preserve">местного </w:t>
            </w:r>
            <w:r>
              <w:t xml:space="preserve">бюджета - </w:t>
            </w:r>
            <w:r w:rsidR="00A34D4B">
              <w:t>органам</w:t>
            </w:r>
            <w:r w:rsidR="00DA21D7">
              <w:t xml:space="preserve"> </w:t>
            </w:r>
            <w:r w:rsidR="00DA21D7">
              <w:lastRenderedPageBreak/>
              <w:t>местного самоуправления городского округа Нижняя Салда (отраслевым (функциональным) органом администрации городского округа Нижняя Салда)</w:t>
            </w:r>
            <w:r>
              <w:t>), процентов (А16)</w:t>
            </w: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lastRenderedPageBreak/>
              <w:t>А16 = |(Дисп / Дплан x 100) - 100|, где:</w:t>
            </w:r>
          </w:p>
          <w:p w:rsidR="000C2C00" w:rsidRDefault="000C2C00">
            <w:pPr>
              <w:pStyle w:val="ConsPlusNormal"/>
            </w:pPr>
            <w:r>
              <w:t xml:space="preserve">Дисп - кассовое исполнение </w:t>
            </w:r>
            <w:r w:rsidR="00983BB3">
              <w:t>местного</w:t>
            </w:r>
            <w:r>
              <w:t xml:space="preserve"> бюджета по налоговым и неналоговым доходам главного администратора доходов </w:t>
            </w:r>
            <w:r w:rsidR="00983BB3">
              <w:t>местного</w:t>
            </w:r>
            <w:r>
              <w:t xml:space="preserve"> бюджета в отчетном году;</w:t>
            </w:r>
          </w:p>
          <w:p w:rsidR="000C2C00" w:rsidRDefault="000C2C00" w:rsidP="00983BB3">
            <w:pPr>
              <w:pStyle w:val="ConsPlusNormal"/>
            </w:pPr>
            <w:r>
              <w:t xml:space="preserve">Дплан - прогноз объема налоговых и неналоговых доходов, администрируемых главным администратором доходов </w:t>
            </w:r>
            <w:r w:rsidR="00983BB3">
              <w:t>местного</w:t>
            </w:r>
            <w:r>
              <w:t xml:space="preserve"> бюджета, учтенный в составе прогноза налоговых </w:t>
            </w:r>
            <w:r w:rsidR="00983BB3">
              <w:t>и неналоговых доходов местного</w:t>
            </w:r>
            <w:r>
              <w:t xml:space="preserve"> </w:t>
            </w:r>
            <w:r>
              <w:lastRenderedPageBreak/>
              <w:t xml:space="preserve">бюджета, утвержденного </w:t>
            </w:r>
            <w:r w:rsidR="00983BB3">
              <w:t>решением</w:t>
            </w:r>
            <w:r>
              <w:t xml:space="preserve"> </w:t>
            </w:r>
            <w:r w:rsidR="00983BB3">
              <w:t>Думы городского округа Нижняя Салда</w:t>
            </w:r>
            <w:r>
              <w:t xml:space="preserve"> о бюджете на очередной финансовый год и плановый период в году, предшествующем отчетному году (без учета изменений и дополнений, внесенных в течение отчетного года)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 w:rsidP="00983BB3">
            <w:pPr>
              <w:pStyle w:val="ConsPlusNormal"/>
            </w:pPr>
            <w:r>
              <w:t xml:space="preserve">информация, представляемая главным администратором доходов </w:t>
            </w:r>
            <w:r w:rsidR="00983BB3">
              <w:t>местного</w:t>
            </w:r>
            <w:r>
              <w:t xml:space="preserve"> бюджета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0% &lt;= А16 &lt; 10%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10% &lt;= А16 &lt; 15%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15% &lt;= А16 &lt; 20%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А16 &gt;= 20%</w:t>
            </w:r>
          </w:p>
          <w:p w:rsidR="000C2C00" w:rsidRDefault="000C2C00">
            <w:pPr>
              <w:pStyle w:val="ConsPlusNormal"/>
              <w:jc w:val="center"/>
            </w:pPr>
            <w:r>
              <w:t>либо Дисп &gt; 0, Дплан = 0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0C2C00" w:rsidP="007A1D67">
            <w:pPr>
              <w:pStyle w:val="ConsPlusNormal"/>
              <w:jc w:val="center"/>
            </w:pPr>
            <w:r>
              <w:t>1</w:t>
            </w:r>
            <w:r w:rsidR="007A1D67">
              <w:t>1</w:t>
            </w:r>
            <w:r>
              <w:t>.</w:t>
            </w:r>
          </w:p>
        </w:tc>
        <w:tc>
          <w:tcPr>
            <w:tcW w:w="2998" w:type="dxa"/>
            <w:vMerge w:val="restart"/>
          </w:tcPr>
          <w:p w:rsidR="000C2C00" w:rsidRDefault="000C2C00" w:rsidP="00983BB3">
            <w:pPr>
              <w:pStyle w:val="ConsPlusNormal"/>
            </w:pPr>
            <w:r>
              <w:t xml:space="preserve">Качество управления просроченной дебиторской задолженностью по администрируемым доходам </w:t>
            </w:r>
            <w:r w:rsidR="00983BB3">
              <w:t>местного</w:t>
            </w:r>
            <w:r>
              <w:t xml:space="preserve"> бюджета (без учета безвозмездных поступлений), процентов (А17)</w:t>
            </w: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А17 = ((ПДЗкнц - ПДЗнчл) / ПДЗнчл) x 100, где:</w:t>
            </w:r>
          </w:p>
          <w:p w:rsidR="000C2C00" w:rsidRDefault="000C2C00">
            <w:pPr>
              <w:pStyle w:val="ConsPlusNormal"/>
            </w:pPr>
            <w:r>
              <w:t xml:space="preserve">ПДЗнчл - объем просроченной дебиторской задолженности по администрируемым доходам </w:t>
            </w:r>
            <w:r w:rsidR="007F521A">
              <w:t>местного</w:t>
            </w:r>
            <w:r>
              <w:t xml:space="preserve"> бюджета (без учета безвозмездных поступлений) на начало отчетного года;</w:t>
            </w:r>
          </w:p>
          <w:p w:rsidR="000C2C00" w:rsidRDefault="000C2C00" w:rsidP="007F521A">
            <w:pPr>
              <w:pStyle w:val="ConsPlusNormal"/>
            </w:pPr>
            <w:r>
              <w:t xml:space="preserve">ПДЗкнц - объем просроченной дебиторской задолженности по администрируемым доходам </w:t>
            </w:r>
            <w:r w:rsidR="007F521A">
              <w:t>местного</w:t>
            </w:r>
            <w:r>
              <w:t xml:space="preserve"> бюджета (без учета безвозмездных поступлений) на конец отчетного года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 w:rsidP="007F521A">
            <w:pPr>
              <w:pStyle w:val="ConsPlusNormal"/>
            </w:pPr>
            <w:r>
              <w:t xml:space="preserve">информация, представляемая главным администратором доходов </w:t>
            </w:r>
            <w:r w:rsidR="007F521A">
              <w:t>местного</w:t>
            </w:r>
            <w:r>
              <w:t xml:space="preserve"> бюджета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А17 &lt; - 20%</w:t>
            </w:r>
          </w:p>
          <w:p w:rsidR="000C2C00" w:rsidRDefault="000C2C00">
            <w:pPr>
              <w:pStyle w:val="ConsPlusNormal"/>
              <w:jc w:val="center"/>
            </w:pPr>
            <w:r>
              <w:t>либо ПДЗкнц = ПДЗнчл = 0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- 20% &lt;= А17 &lt; -15%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-15% &lt;= А17 &lt; -10%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- 10% &lt;= А17 &lt; - 5%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- 5% &lt;= А17 &lt; 0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А17 &gt;= 0</w:t>
            </w:r>
          </w:p>
          <w:p w:rsidR="000C2C00" w:rsidRDefault="000C2C00">
            <w:pPr>
              <w:pStyle w:val="ConsPlusNormal"/>
              <w:jc w:val="center"/>
            </w:pPr>
            <w:r>
              <w:t>либо ПДЗкнц &gt; 0 и ПДЗнчл = 0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7A1D67">
            <w:pPr>
              <w:pStyle w:val="ConsPlusNormal"/>
              <w:jc w:val="center"/>
            </w:pPr>
            <w:bookmarkStart w:id="22" w:name="P657"/>
            <w:bookmarkEnd w:id="22"/>
            <w:r>
              <w:t>12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Default="000C2C00" w:rsidP="007F521A">
            <w:pPr>
              <w:pStyle w:val="ConsPlusNormal"/>
            </w:pPr>
            <w:r>
              <w:t xml:space="preserve">Доля переданных извещений о начислениях в государственную информационную систему о государственных и муниципальных платежах по закрепленным источникам доходов </w:t>
            </w:r>
            <w:r w:rsidR="007F521A">
              <w:t>местного бюджета</w:t>
            </w:r>
            <w:r>
              <w:t>, за исключением безвозмездных поступлений к общему количеству начислений по администрируем</w:t>
            </w:r>
            <w:r w:rsidR="007F521A">
              <w:t>ым источникам доходов местного бюджета</w:t>
            </w:r>
            <w:r>
              <w:t xml:space="preserve">, за </w:t>
            </w:r>
            <w:r>
              <w:lastRenderedPageBreak/>
              <w:t>исключением безвозмездных поступлений, подлежащих передаче в государственную информационную систему о государственных и муниципальных платежах, процентов (А18)</w:t>
            </w: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lastRenderedPageBreak/>
              <w:t>А18 = 100 x НЧпер / НЧобщ, где:</w:t>
            </w:r>
          </w:p>
          <w:p w:rsidR="000C2C00" w:rsidRDefault="000C2C00">
            <w:pPr>
              <w:pStyle w:val="ConsPlusNormal"/>
            </w:pPr>
            <w:r>
              <w:t xml:space="preserve">НЧпер - количество переданных извещений о начислениях в государственную информационную систему о государственных и муниципальных платежах по закрепленным источникам доходов областного бюджета и местных бюджетов, за исключением безвозмездных поступлений, администрируемым главными администраторами доходов </w:t>
            </w:r>
            <w:r w:rsidR="007F521A">
              <w:t>местного</w:t>
            </w:r>
            <w:r>
              <w:t xml:space="preserve"> бюджета, по состоянию на 1 января года, следующего за отчетным;</w:t>
            </w:r>
          </w:p>
          <w:p w:rsidR="000C2C00" w:rsidRDefault="000C2C00" w:rsidP="007F521A">
            <w:pPr>
              <w:pStyle w:val="ConsPlusNormal"/>
            </w:pPr>
            <w:r>
              <w:t xml:space="preserve">НЧобщ - общее количество начислений по закрепленным источникам доходов </w:t>
            </w:r>
            <w:r w:rsidR="007F521A">
              <w:t>местного бюджета</w:t>
            </w:r>
            <w:r>
              <w:t xml:space="preserve">, за исключением безвозмездных поступлений, администрируемым главными администраторами доходов </w:t>
            </w:r>
            <w:r w:rsidR="007F521A">
              <w:t xml:space="preserve">местного </w:t>
            </w:r>
            <w:r>
              <w:t xml:space="preserve">бюджета, подлежащих передаче в государственную информационную систему о государственных </w:t>
            </w:r>
            <w:r>
              <w:lastRenderedPageBreak/>
              <w:t>и муниципальных платежах, по состоянию на 1 января года, следующего за отчетным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 w:rsidP="007F521A">
            <w:pPr>
              <w:pStyle w:val="ConsPlusNormal"/>
            </w:pPr>
            <w:r>
              <w:t xml:space="preserve">информация, представляемая главным администратором доходов </w:t>
            </w:r>
            <w:r w:rsidR="007F521A">
              <w:t>местного</w:t>
            </w:r>
            <w:r>
              <w:t xml:space="preserve"> бюджета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А18 = 100%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90% &lt; А18 &lt; 100%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70% &lt; А18 &lt;= 90%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50% &lt;= А18 &lt;= 70%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9901C5"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  <w:tcBorders>
              <w:bottom w:val="single" w:sz="4" w:space="0" w:color="auto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0C2C00" w:rsidRDefault="000C2C00">
            <w:pPr>
              <w:pStyle w:val="ConsPlusNormal"/>
              <w:jc w:val="center"/>
            </w:pPr>
            <w:r>
              <w:t>А18 &lt; 50%</w:t>
            </w:r>
          </w:p>
          <w:p w:rsidR="000C2C00" w:rsidRDefault="000C2C00">
            <w:pPr>
              <w:pStyle w:val="ConsPlusNormal"/>
              <w:jc w:val="center"/>
            </w:pPr>
            <w:r>
              <w:t>либо НЧобщ &gt; 0, НЧпер = 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  <w:tcBorders>
              <w:bottom w:val="single" w:sz="4" w:space="0" w:color="auto"/>
            </w:tcBorders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9901C5">
        <w:tc>
          <w:tcPr>
            <w:tcW w:w="913" w:type="dxa"/>
            <w:tcBorders>
              <w:bottom w:val="single" w:sz="4" w:space="0" w:color="auto"/>
            </w:tcBorders>
          </w:tcPr>
          <w:p w:rsidR="000C2C00" w:rsidRDefault="007A1D67">
            <w:pPr>
              <w:pStyle w:val="ConsPlusNormal"/>
              <w:jc w:val="center"/>
            </w:pPr>
            <w:r>
              <w:t>13</w:t>
            </w:r>
            <w:r w:rsidR="000C2C00">
              <w:t>.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0C2C00" w:rsidRDefault="000C2C00" w:rsidP="007F521A">
            <w:pPr>
              <w:pStyle w:val="ConsPlusNormal"/>
            </w:pPr>
            <w:r>
              <w:t xml:space="preserve">Наличие методики прогнозирования поступлений доходов, разработанной с учетом </w:t>
            </w:r>
            <w:hyperlink r:id="rId18" w:history="1">
              <w:r w:rsidRPr="006F2AF5">
                <w:t>Постановления</w:t>
              </w:r>
            </w:hyperlink>
            <w:r w:rsidRPr="006F2AF5">
              <w:t xml:space="preserve"> </w:t>
            </w:r>
            <w:r>
              <w:t>Правительства Российской</w:t>
            </w:r>
            <w:r w:rsidR="0084398F">
              <w:t xml:space="preserve"> Федерации от 23.06.2016 № 574 «</w:t>
            </w:r>
            <w:r>
              <w:t>Об общих требованиях к методике прогнозирования поступлений доходов в бюджеты бюджетн</w:t>
            </w:r>
            <w:r w:rsidR="0084398F">
              <w:t>ой системы Российской Федерации»</w:t>
            </w:r>
            <w:r>
              <w:t xml:space="preserve">, </w:t>
            </w:r>
            <w:r>
              <w:lastRenderedPageBreak/>
              <w:t xml:space="preserve">утвержденной правовым актом главного администратора доходов </w:t>
            </w:r>
            <w:r w:rsidR="007F521A">
              <w:t xml:space="preserve">местного </w:t>
            </w:r>
            <w:r>
              <w:t>бюджета и согласованной с финансовым органом (А19)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0C2C00" w:rsidRDefault="000C2C00">
            <w:pPr>
              <w:pStyle w:val="ConsPlusNormal"/>
            </w:pPr>
            <w:r>
              <w:lastRenderedPageBreak/>
              <w:t xml:space="preserve">А19 = наличие в отчетном периоде методики прогнозирования поступлений доходов, утвержденной правовым актом главного администратора доходов </w:t>
            </w:r>
            <w:r w:rsidR="007F521A">
              <w:t>местного</w:t>
            </w:r>
            <w:r>
              <w:t xml:space="preserve"> бюджета, содержащей:</w:t>
            </w:r>
          </w:p>
          <w:p w:rsidR="000C2C00" w:rsidRDefault="000C2C00">
            <w:pPr>
              <w:pStyle w:val="ConsPlusNormal"/>
            </w:pPr>
            <w:r>
              <w:t xml:space="preserve">1) наименование и код бюджетной классификации всех доходных источников, закрепленных за главным администратором доходов </w:t>
            </w:r>
            <w:r w:rsidR="007F521A">
              <w:t>местного</w:t>
            </w:r>
            <w:r>
              <w:t xml:space="preserve"> бюджета;</w:t>
            </w:r>
          </w:p>
          <w:p w:rsidR="000C2C00" w:rsidRDefault="000C2C00">
            <w:pPr>
              <w:pStyle w:val="ConsPlusNormal"/>
            </w:pPr>
            <w:r>
              <w:t>2) характеристику (описание) метода расчета прогнозного объема поступлений по каждому виду доходов;</w:t>
            </w:r>
          </w:p>
          <w:p w:rsidR="000C2C00" w:rsidRDefault="000C2C00">
            <w:pPr>
              <w:pStyle w:val="ConsPlusNormal"/>
            </w:pPr>
            <w:r>
              <w:t xml:space="preserve">3) описание показателей, используемых для расчета прогнозного объема поступлений каждого доходного источника с указанием источника данных для соответствующего </w:t>
            </w:r>
            <w:r>
              <w:lastRenderedPageBreak/>
              <w:t>показателя;</w:t>
            </w:r>
          </w:p>
          <w:p w:rsidR="000C2C00" w:rsidRDefault="000C2C00">
            <w:pPr>
              <w:pStyle w:val="ConsPlusNormal"/>
            </w:pPr>
            <w:r>
              <w:t>4) описание фактического алгоритма расчета прогнозируемого объема поступлений;</w:t>
            </w:r>
          </w:p>
          <w:p w:rsidR="000C2C00" w:rsidRDefault="000C2C00">
            <w:pPr>
              <w:pStyle w:val="ConsPlusNormal"/>
            </w:pPr>
            <w:r>
              <w:t>5) оценку ожидаемых результатов работы по взысканию дебиторской задолженности по доходам, получаемой на основании данных о планирующемся зачислении или с применением одного из методов (комбинации методов), указанных в методике, с описанием алгоритма ее использования (увеличение прогноза доходов на сумму такой оценки, уточнение прогнозируемых значений показателей, используемых для расчета прогнозного объема поступлений</w:t>
            </w:r>
            <w:r w:rsidRPr="00827125">
              <w:t>), а также влияния на объем поступлений доходов отдельных решений Правительства Российской Федерации и высших исполнительных органов государственной власти субъектов Российской Федерации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0C2C00" w:rsidRDefault="000C2C00" w:rsidP="007F521A">
            <w:pPr>
              <w:pStyle w:val="ConsPlusNormal"/>
            </w:pPr>
            <w:r>
              <w:t xml:space="preserve">информация, представляемая главным администратором доходов </w:t>
            </w:r>
            <w:r w:rsidR="007F521A">
              <w:t>местного</w:t>
            </w:r>
            <w:r>
              <w:t xml:space="preserve"> бюджета</w:t>
            </w:r>
          </w:p>
        </w:tc>
      </w:tr>
      <w:tr w:rsidR="000C2C00" w:rsidTr="009901C5">
        <w:tc>
          <w:tcPr>
            <w:tcW w:w="913" w:type="dxa"/>
            <w:vMerge w:val="restart"/>
            <w:tcBorders>
              <w:top w:val="single" w:sz="4" w:space="0" w:color="auto"/>
            </w:tcBorders>
          </w:tcPr>
          <w:p w:rsidR="000C2C00" w:rsidRDefault="000C2C00">
            <w:pPr>
              <w:pStyle w:val="ConsPlusNormal"/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</w:tcBorders>
          </w:tcPr>
          <w:p w:rsidR="000C2C00" w:rsidRDefault="000C2C00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0C2C00" w:rsidRDefault="000C2C00" w:rsidP="00286F6A">
            <w:pPr>
              <w:pStyle w:val="ConsPlusNormal"/>
            </w:pPr>
            <w:r>
              <w:t xml:space="preserve">А19 = наличие методики прогнозирования поступлений доходов, утвержденной правовым актом главного администратора доходов </w:t>
            </w:r>
            <w:r w:rsidR="00286F6A">
              <w:t>местного</w:t>
            </w:r>
            <w:r>
              <w:t xml:space="preserve"> бюджета, содержащей все вышеуказанные требования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</w:tcBorders>
          </w:tcPr>
          <w:p w:rsidR="000C2C00" w:rsidRDefault="000C2C00">
            <w:pPr>
              <w:pStyle w:val="ConsPlusNormal"/>
            </w:pPr>
          </w:p>
        </w:tc>
      </w:tr>
      <w:tr w:rsidR="000C2C00" w:rsidTr="00827125">
        <w:tc>
          <w:tcPr>
            <w:tcW w:w="913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 w:rsidP="00286F6A">
            <w:pPr>
              <w:pStyle w:val="ConsPlusNormal"/>
            </w:pPr>
            <w:r>
              <w:t xml:space="preserve">А19 = отсутствие в методике прогнозирования поступлений доходов, утвержденной правовым актом главного администратора доходов </w:t>
            </w:r>
            <w:r w:rsidR="00286F6A">
              <w:lastRenderedPageBreak/>
              <w:t>местного</w:t>
            </w:r>
            <w:r>
              <w:t xml:space="preserve"> бюджета, хотя бы одного из вышеуказанных требований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9901C5">
        <w:tc>
          <w:tcPr>
            <w:tcW w:w="913" w:type="dxa"/>
            <w:vMerge/>
            <w:tcBorders>
              <w:top w:val="nil"/>
              <w:bottom w:val="single" w:sz="4" w:space="0" w:color="auto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  <w:tcBorders>
              <w:top w:val="nil"/>
              <w:bottom w:val="single" w:sz="4" w:space="0" w:color="auto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 w:rsidP="00286F6A">
            <w:pPr>
              <w:pStyle w:val="ConsPlusNormal"/>
            </w:pPr>
            <w:r>
              <w:t xml:space="preserve">А19 = отсутствие методики прогнозирования поступлений доходов, утвержденной правовым актом главного администратора доходов </w:t>
            </w:r>
            <w:r w:rsidR="00286F6A">
              <w:t xml:space="preserve">местного </w:t>
            </w:r>
            <w:r>
              <w:t>бюджета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  <w:tcBorders>
              <w:top w:val="nil"/>
              <w:bottom w:val="single" w:sz="4" w:space="0" w:color="auto"/>
            </w:tcBorders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9901C5">
        <w:tc>
          <w:tcPr>
            <w:tcW w:w="913" w:type="dxa"/>
            <w:tcBorders>
              <w:bottom w:val="single" w:sz="4" w:space="0" w:color="auto"/>
            </w:tcBorders>
          </w:tcPr>
          <w:p w:rsidR="000C2C00" w:rsidRDefault="007A1D67">
            <w:pPr>
              <w:pStyle w:val="ConsPlusNormal"/>
              <w:jc w:val="center"/>
            </w:pPr>
            <w:r>
              <w:t>14</w:t>
            </w:r>
            <w:r w:rsidR="000C2C00">
              <w:t>.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</w:tcPr>
          <w:p w:rsidR="000C2C00" w:rsidRDefault="000C2C00" w:rsidP="00581568">
            <w:pPr>
              <w:pStyle w:val="ConsPlusNormal"/>
            </w:pPr>
            <w:r>
              <w:t xml:space="preserve">Качество правовой базы главного администратора доходов </w:t>
            </w:r>
            <w:r w:rsidR="00581568">
              <w:t xml:space="preserve">местного </w:t>
            </w:r>
            <w:r>
              <w:t>бюджета по администрированию доходов, баллов (А20)</w:t>
            </w:r>
          </w:p>
        </w:tc>
        <w:tc>
          <w:tcPr>
            <w:tcW w:w="5839" w:type="dxa"/>
            <w:shd w:val="clear" w:color="auto" w:fill="auto"/>
          </w:tcPr>
          <w:p w:rsidR="000C2C00" w:rsidRDefault="000C2C00">
            <w:pPr>
              <w:pStyle w:val="ConsPlusNormal"/>
            </w:pPr>
            <w:r>
              <w:t xml:space="preserve">А20 = соответствие правовых актов </w:t>
            </w:r>
            <w:r w:rsidR="00072119">
              <w:t>главного администратора доходов местного</w:t>
            </w:r>
            <w:r>
              <w:t xml:space="preserve"> бюджета, по администрированию доходов, следующим критериям:</w:t>
            </w:r>
          </w:p>
          <w:p w:rsidR="000C2C00" w:rsidRDefault="000C2C00">
            <w:pPr>
              <w:pStyle w:val="ConsPlusNormal"/>
            </w:pPr>
            <w:r>
              <w:t xml:space="preserve">1) определение полномочий администратора доходов </w:t>
            </w:r>
            <w:r w:rsidR="00072119">
              <w:t>местного</w:t>
            </w:r>
            <w:r>
              <w:t xml:space="preserve"> бюджета в соответствии с общими требованиями, установленными </w:t>
            </w:r>
            <w:r w:rsidR="00072119">
              <w:t>администрацией городского округа Нижняя Салда</w:t>
            </w:r>
            <w:r>
              <w:t>;</w:t>
            </w:r>
          </w:p>
          <w:p w:rsidR="000C2C00" w:rsidRDefault="000C2C00">
            <w:pPr>
              <w:pStyle w:val="ConsPlusNormal"/>
            </w:pPr>
            <w:r>
              <w:t xml:space="preserve">2) установление порядка обмена информацией между главным администратором доходов </w:t>
            </w:r>
            <w:r w:rsidR="0018003F">
              <w:t>местного</w:t>
            </w:r>
            <w:r>
              <w:t xml:space="preserve"> бюджета и ад</w:t>
            </w:r>
            <w:r w:rsidR="0018003F">
              <w:t>министратором доходов местного</w:t>
            </w:r>
            <w:r>
              <w:t xml:space="preserve"> бюджета при осуществлении бюджетных полномочий администратора доходов </w:t>
            </w:r>
            <w:r w:rsidR="0018003F">
              <w:t>местного</w:t>
            </w:r>
            <w:r>
              <w:t xml:space="preserve"> бюджета;</w:t>
            </w:r>
          </w:p>
          <w:p w:rsidR="000C2C00" w:rsidRDefault="000C2C00">
            <w:pPr>
              <w:pStyle w:val="ConsPlusNormal"/>
            </w:pPr>
            <w:r>
              <w:t>3) наличие отдельного приложения, закрепляющего коды бюджетной классификации доходов, перечисленные последовательно с указанием правового основания возникновения источника дохода бюджета;</w:t>
            </w:r>
          </w:p>
          <w:p w:rsidR="000C2C00" w:rsidRDefault="000C2C00">
            <w:pPr>
              <w:pStyle w:val="ConsPlusNormal"/>
            </w:pPr>
            <w:r>
              <w:lastRenderedPageBreak/>
              <w:t>4) наличие письменных пояснений к правовому акту с обоснованием изменений структурных элементов (пункт, подпункт, абзац) правового акта и строк приложений, которые изменились в результате принятия правового акта;</w:t>
            </w:r>
          </w:p>
          <w:p w:rsidR="000C2C00" w:rsidRDefault="000C2C00" w:rsidP="0018003F">
            <w:pPr>
              <w:pStyle w:val="ConsPlusNormal"/>
            </w:pPr>
            <w:r>
              <w:t xml:space="preserve">5) наличие документа, подтверждающего доведение правового акта до </w:t>
            </w:r>
            <w:r w:rsidR="0018003F">
              <w:t>Финуправления</w:t>
            </w:r>
            <w:r>
              <w:t xml:space="preserve"> в срок не позднее следующего рабочего дня со дня его утверждения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0C2C00" w:rsidRDefault="000C2C00" w:rsidP="00581568">
            <w:pPr>
              <w:pStyle w:val="ConsPlusNormal"/>
            </w:pPr>
            <w:r>
              <w:t xml:space="preserve">информация, находящаяся в распоряжении </w:t>
            </w:r>
            <w:r w:rsidR="00581568">
              <w:t>Финуправления</w:t>
            </w:r>
          </w:p>
        </w:tc>
      </w:tr>
      <w:tr w:rsidR="000C2C00" w:rsidTr="009901C5">
        <w:tc>
          <w:tcPr>
            <w:tcW w:w="913" w:type="dxa"/>
            <w:vMerge w:val="restart"/>
            <w:tcBorders>
              <w:top w:val="single" w:sz="4" w:space="0" w:color="auto"/>
            </w:tcBorders>
          </w:tcPr>
          <w:p w:rsidR="000C2C00" w:rsidRDefault="000C2C00">
            <w:pPr>
              <w:pStyle w:val="ConsPlusNormal"/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2C00" w:rsidRDefault="000C2C00">
            <w:pPr>
              <w:pStyle w:val="ConsPlusNormal"/>
            </w:pPr>
          </w:p>
        </w:tc>
        <w:tc>
          <w:tcPr>
            <w:tcW w:w="5839" w:type="dxa"/>
            <w:shd w:val="clear" w:color="auto" w:fill="auto"/>
          </w:tcPr>
          <w:p w:rsidR="000C2C00" w:rsidRDefault="000C2C00" w:rsidP="0018003F">
            <w:pPr>
              <w:pStyle w:val="ConsPlusNormal"/>
            </w:pPr>
            <w:r>
              <w:t xml:space="preserve">А20 = соответствие правовых актов главного администратора доходов </w:t>
            </w:r>
            <w:r w:rsidR="0018003F">
              <w:t>местного</w:t>
            </w:r>
            <w:r>
              <w:t xml:space="preserve"> бюджета, по администрированию доходов, всем вышеуказанным критериям. В случае невнесения изменений в отчетном году в правовой акт главного администратора доходов</w:t>
            </w:r>
            <w:r w:rsidR="0018003F">
              <w:t xml:space="preserve"> местного</w:t>
            </w:r>
            <w:r>
              <w:t xml:space="preserve"> бюджета, по администрированию доходов, учитывается соответствие первым четырем из вышеуказанных критериев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</w:tcBorders>
          </w:tcPr>
          <w:p w:rsidR="000C2C00" w:rsidRDefault="000C2C00">
            <w:pPr>
              <w:pStyle w:val="ConsPlusNormal"/>
            </w:pPr>
          </w:p>
        </w:tc>
      </w:tr>
      <w:tr w:rsidR="000C2C00" w:rsidTr="00827125">
        <w:tc>
          <w:tcPr>
            <w:tcW w:w="913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  <w:tcBorders>
              <w:top w:val="nil"/>
            </w:tcBorders>
            <w:shd w:val="clear" w:color="auto" w:fill="auto"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  <w:shd w:val="clear" w:color="auto" w:fill="auto"/>
          </w:tcPr>
          <w:p w:rsidR="000C2C00" w:rsidRDefault="000C2C00" w:rsidP="0018003F">
            <w:pPr>
              <w:pStyle w:val="ConsPlusNormal"/>
            </w:pPr>
            <w:r>
              <w:t xml:space="preserve">А20 = несоответствие правовых актов главного администратора доходов </w:t>
            </w:r>
            <w:r w:rsidR="0018003F">
              <w:t>местного</w:t>
            </w:r>
            <w:r>
              <w:t xml:space="preserve"> бюджета, по администрированию доходов, одному из вышеуказанных критериев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  <w:tcBorders>
              <w:top w:val="nil"/>
            </w:tcBorders>
            <w:shd w:val="clear" w:color="auto" w:fill="auto"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  <w:shd w:val="clear" w:color="auto" w:fill="auto"/>
          </w:tcPr>
          <w:p w:rsidR="000C2C00" w:rsidRDefault="000C2C00">
            <w:pPr>
              <w:pStyle w:val="ConsPlusNormal"/>
            </w:pPr>
            <w:r>
              <w:t>А20 = несоответствие правовых актов главного а</w:t>
            </w:r>
            <w:r w:rsidR="0018003F">
              <w:t>дминистратора доходов местного</w:t>
            </w:r>
            <w:r>
              <w:t xml:space="preserve"> бюджета, по </w:t>
            </w:r>
            <w:r>
              <w:lastRenderedPageBreak/>
              <w:t>администрированию доходов, двум из вышеуказанных критериев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  <w:shd w:val="clear" w:color="auto" w:fill="auto"/>
          </w:tcPr>
          <w:p w:rsidR="000C2C00" w:rsidRDefault="000C2C00">
            <w:pPr>
              <w:pStyle w:val="ConsPlusNormal"/>
            </w:pPr>
            <w:r>
              <w:t>А20 = несоответствие правовых актов главно</w:t>
            </w:r>
            <w:r w:rsidR="0018003F">
              <w:t>го администратора доходов местного</w:t>
            </w:r>
            <w:r>
              <w:t xml:space="preserve"> бюджета, по администрированию доходов, трем из вышеуказанных критериев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  <w:shd w:val="clear" w:color="auto" w:fill="auto"/>
          </w:tcPr>
          <w:p w:rsidR="000C2C00" w:rsidRDefault="000C2C00" w:rsidP="0018003F">
            <w:pPr>
              <w:pStyle w:val="ConsPlusNormal"/>
            </w:pPr>
            <w:r>
              <w:t xml:space="preserve">А20 = несоответствие правовых актов главного администратора доходов </w:t>
            </w:r>
            <w:r w:rsidR="0018003F">
              <w:t>местного</w:t>
            </w:r>
            <w:r>
              <w:t xml:space="preserve"> бюджета, по администрированию доходов, четырем из вышеуказанных критериев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B60F2A">
        <w:tc>
          <w:tcPr>
            <w:tcW w:w="913" w:type="dxa"/>
            <w:vMerge/>
            <w:tcBorders>
              <w:top w:val="nil"/>
              <w:bottom w:val="single" w:sz="4" w:space="0" w:color="auto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  <w:tcBorders>
              <w:top w:val="nil"/>
              <w:bottom w:val="single" w:sz="4" w:space="0" w:color="auto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  <w:shd w:val="clear" w:color="auto" w:fill="auto"/>
          </w:tcPr>
          <w:p w:rsidR="000C2C00" w:rsidRDefault="000C2C00">
            <w:pPr>
              <w:pStyle w:val="ConsPlusNormal"/>
            </w:pPr>
            <w:r>
              <w:t>А20 = несоответствие правовых актов главного администратора доходов областного бюджета, по администрированию доходов, всем вышеуказанным критериям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  <w:tcBorders>
              <w:top w:val="nil"/>
              <w:bottom w:val="single" w:sz="4" w:space="0" w:color="auto"/>
            </w:tcBorders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B60F2A">
        <w:tc>
          <w:tcPr>
            <w:tcW w:w="913" w:type="dxa"/>
            <w:tcBorders>
              <w:bottom w:val="single" w:sz="4" w:space="0" w:color="auto"/>
            </w:tcBorders>
          </w:tcPr>
          <w:p w:rsidR="000C2C00" w:rsidRDefault="007A1D67">
            <w:pPr>
              <w:pStyle w:val="ConsPlusNormal"/>
              <w:jc w:val="center"/>
            </w:pPr>
            <w:r>
              <w:t>15</w:t>
            </w:r>
            <w:r w:rsidR="000C2C00">
              <w:t>.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0C2C00" w:rsidRDefault="000C2C00" w:rsidP="00DD4A0D">
            <w:pPr>
              <w:pStyle w:val="ConsPlusNormal"/>
            </w:pPr>
            <w:r>
              <w:t xml:space="preserve">Эффективность работы с невыясненными поступлениями, зачисляемыми в </w:t>
            </w:r>
            <w:r w:rsidR="00DD4A0D">
              <w:t>местный</w:t>
            </w:r>
            <w:r>
              <w:t xml:space="preserve"> бюджет на лицевой счет администратора доходов бюджета, процентов (А21)</w:t>
            </w: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А21 = (Sунп / Sнп) x 40 + (Кунп / Кнп) x 60, где:</w:t>
            </w:r>
          </w:p>
          <w:p w:rsidR="000C2C00" w:rsidRDefault="000C2C00">
            <w:pPr>
              <w:pStyle w:val="ConsPlusNormal"/>
            </w:pPr>
            <w:r>
              <w:t xml:space="preserve">Sунп - сумма невыясненных поступлений, зачисляемых в </w:t>
            </w:r>
            <w:r w:rsidR="00DD4A0D">
              <w:t>местный</w:t>
            </w:r>
            <w:r>
              <w:t xml:space="preserve"> бюджет на лицевой счет администратора доходов бюджета, по которой в отчетном году произведено уточнение вида и принадлежности платежа в срок, не превышающий 10 рабочих дней со дня, следующего за днем зачисления средств;</w:t>
            </w:r>
          </w:p>
          <w:p w:rsidR="000C2C00" w:rsidRDefault="000C2C00">
            <w:pPr>
              <w:pStyle w:val="ConsPlusNormal"/>
            </w:pPr>
            <w:r>
              <w:t xml:space="preserve">Sнп - сумма доходов, отнесенных к невыясненным поступлениям, зачисляемым в </w:t>
            </w:r>
            <w:r w:rsidR="00DD4A0D">
              <w:lastRenderedPageBreak/>
              <w:t xml:space="preserve">местный </w:t>
            </w:r>
            <w:r>
              <w:t>бюджет на лицевой счет администратора доходов бюджета, в отчетном году с учетом остатков, не уточненных на 1 января отчетного года (без учета сумм, поступивших в последние 10 рабочих дней отчетного года и уточненных в следующем отчетном году);</w:t>
            </w:r>
          </w:p>
          <w:p w:rsidR="000C2C00" w:rsidRDefault="000C2C00">
            <w:pPr>
              <w:pStyle w:val="ConsPlusNormal"/>
            </w:pPr>
            <w:r>
              <w:t xml:space="preserve">Кунп - количество платежных документов, отнесенных к невыясненным поступлениям, зачисляемым в </w:t>
            </w:r>
            <w:r w:rsidR="00DD4A0D">
              <w:t>местный</w:t>
            </w:r>
            <w:r>
              <w:t xml:space="preserve"> бюджет на лицевой счет администратора доходов бюджета, по которым в отчетном году произведено уточнение вида и принадлежности платежа в срок, не превышающий 10 рабочих дней со дня, следующего за днем зачисления средств;</w:t>
            </w:r>
          </w:p>
          <w:p w:rsidR="000C2C00" w:rsidRDefault="000C2C00" w:rsidP="00A061DC">
            <w:pPr>
              <w:pStyle w:val="ConsPlusNormal"/>
            </w:pPr>
            <w:r>
              <w:t xml:space="preserve">Кнп - количество платежных документов, отнесенных к невыясненным поступлениям, зачисляемым в </w:t>
            </w:r>
            <w:r w:rsidR="00A061DC">
              <w:t>местный</w:t>
            </w:r>
            <w:r>
              <w:t xml:space="preserve"> бюджет на лицевой счет администратора доходов бюджета, в отчетном году с учетом количества платежных документов, не уточненных на 1 января отчетного года (без учета платежных документов, поступивших в последние 10 рабочих дней отчетного года и уточненных в следующем отчетном году)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0C2C00" w:rsidRDefault="000C2C00" w:rsidP="00A061DC">
            <w:pPr>
              <w:pStyle w:val="ConsPlusNormal"/>
            </w:pPr>
            <w:r>
              <w:t xml:space="preserve">информация, представляемая главным администратором доходов </w:t>
            </w:r>
            <w:r w:rsidR="00A061DC">
              <w:t>местного</w:t>
            </w:r>
            <w:r>
              <w:t xml:space="preserve"> бюджета</w:t>
            </w:r>
          </w:p>
        </w:tc>
      </w:tr>
      <w:tr w:rsidR="000C2C00" w:rsidTr="00B60F2A">
        <w:tc>
          <w:tcPr>
            <w:tcW w:w="913" w:type="dxa"/>
            <w:vMerge w:val="restart"/>
            <w:tcBorders>
              <w:top w:val="single" w:sz="4" w:space="0" w:color="auto"/>
            </w:tcBorders>
          </w:tcPr>
          <w:p w:rsidR="000C2C00" w:rsidRDefault="000C2C00">
            <w:pPr>
              <w:pStyle w:val="ConsPlusNormal"/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</w:tcBorders>
          </w:tcPr>
          <w:p w:rsidR="000C2C00" w:rsidRDefault="000C2C00">
            <w:pPr>
              <w:pStyle w:val="ConsPlusNormal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А21 = 100%</w:t>
            </w:r>
          </w:p>
          <w:p w:rsidR="000C2C00" w:rsidRDefault="000C2C00">
            <w:pPr>
              <w:pStyle w:val="ConsPlusNormal"/>
              <w:jc w:val="center"/>
            </w:pPr>
            <w:r>
              <w:t>либо Sнп, Кнп - 0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C2C00" w:rsidRDefault="000C2C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</w:tcBorders>
          </w:tcPr>
          <w:p w:rsidR="000C2C00" w:rsidRDefault="000C2C00">
            <w:pPr>
              <w:pStyle w:val="ConsPlusNormal"/>
            </w:pPr>
          </w:p>
        </w:tc>
      </w:tr>
      <w:tr w:rsidR="000C2C00" w:rsidTr="00827125">
        <w:tc>
          <w:tcPr>
            <w:tcW w:w="913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98% &lt; А21 &lt; 100%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95% &lt; А21 &lt;= 98%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90% &lt; А21 &lt;= 95%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85% &lt; А21 &lt;= 90%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А21 &lt;= 85%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7A1D67">
            <w:pPr>
              <w:pStyle w:val="ConsPlusNormal"/>
              <w:jc w:val="center"/>
            </w:pPr>
            <w:r>
              <w:t>16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Default="000C2C00" w:rsidP="00A061DC">
            <w:pPr>
              <w:pStyle w:val="ConsPlusNormal"/>
            </w:pPr>
            <w:r>
              <w:t xml:space="preserve">Соблюдение установленных </w:t>
            </w:r>
            <w:r w:rsidR="00A061DC">
              <w:t>Финуправлением</w:t>
            </w:r>
            <w:r>
              <w:t xml:space="preserve"> сроков представления главным администратором бюджетных средств годовой бюджетной отчетности в отчетном году (А22)</w:t>
            </w:r>
          </w:p>
        </w:tc>
        <w:tc>
          <w:tcPr>
            <w:tcW w:w="5839" w:type="dxa"/>
          </w:tcPr>
          <w:p w:rsidR="000C2C00" w:rsidRDefault="000C2C00" w:rsidP="00A061DC">
            <w:pPr>
              <w:pStyle w:val="ConsPlusNormal"/>
            </w:pPr>
            <w:r>
              <w:t xml:space="preserve">А22 = соблюдение установленных </w:t>
            </w:r>
            <w:r w:rsidR="00A061DC">
              <w:t>Финуправлением</w:t>
            </w:r>
            <w:r>
              <w:t xml:space="preserve"> сроков представления главным администратором бюджетных средств годовой бюджетной отчетности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 w:rsidP="00A061DC">
            <w:pPr>
              <w:pStyle w:val="ConsPlusNormal"/>
            </w:pPr>
            <w:r>
              <w:t xml:space="preserve">информация, находящаяся в распоряжении </w:t>
            </w:r>
            <w:r w:rsidR="00A061DC">
              <w:t>Финуправления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</w:pPr>
            <w:r>
              <w:t>А22 = отчеты представлены в срок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</w:pPr>
            <w:r>
              <w:t>А22 - отчеты представлены с нарушением срока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</w:tcPr>
          <w:p w:rsidR="000C2C00" w:rsidRDefault="007A1D67">
            <w:pPr>
              <w:pStyle w:val="ConsPlusNormal"/>
              <w:jc w:val="center"/>
            </w:pPr>
            <w:r>
              <w:t>17</w:t>
            </w:r>
            <w:r w:rsidR="000C2C00">
              <w:t>.</w:t>
            </w:r>
          </w:p>
        </w:tc>
        <w:tc>
          <w:tcPr>
            <w:tcW w:w="12691" w:type="dxa"/>
            <w:gridSpan w:val="4"/>
          </w:tcPr>
          <w:p w:rsidR="000C2C00" w:rsidRDefault="000C2C00" w:rsidP="004E7159">
            <w:pPr>
              <w:pStyle w:val="ConsPlusNormal"/>
              <w:jc w:val="center"/>
              <w:outlineLvl w:val="2"/>
            </w:pPr>
            <w:r>
              <w:t xml:space="preserve">Направление 3. Результативность функционирования </w:t>
            </w:r>
            <w:r w:rsidR="00A061DC">
              <w:t>муниципальных</w:t>
            </w:r>
            <w:r>
              <w:t xml:space="preserve"> учреждений </w:t>
            </w:r>
            <w:r w:rsidR="004E7159">
              <w:t>городского округа Нижняя Салда</w:t>
            </w: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7A1D67">
            <w:pPr>
              <w:pStyle w:val="ConsPlusNormal"/>
              <w:jc w:val="center"/>
            </w:pPr>
            <w:bookmarkStart w:id="23" w:name="P755"/>
            <w:bookmarkEnd w:id="23"/>
            <w:r>
              <w:t>18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Default="000C2C00" w:rsidP="00A061DC">
            <w:pPr>
              <w:pStyle w:val="ConsPlusNormal"/>
            </w:pPr>
            <w:r>
              <w:t xml:space="preserve">Доля </w:t>
            </w:r>
            <w:r w:rsidR="00A061DC">
              <w:t>муниципальных учреждений городского округа Нижняя Салда, выполнивших муниципальное</w:t>
            </w:r>
            <w:r>
              <w:t xml:space="preserve"> задание, в</w:t>
            </w:r>
            <w:r w:rsidR="00A061DC">
              <w:t xml:space="preserve"> общем </w:t>
            </w:r>
            <w:r w:rsidR="00A061DC">
              <w:lastRenderedPageBreak/>
              <w:t>количестве муниципальных</w:t>
            </w:r>
            <w:r>
              <w:t xml:space="preserve"> учреждений </w:t>
            </w:r>
            <w:r w:rsidR="00A061DC">
              <w:t>городского округа Нижняя Салда</w:t>
            </w:r>
            <w:r>
              <w:t>, которым дов</w:t>
            </w:r>
            <w:r w:rsidR="00A061DC">
              <w:t>едены муниципальные</w:t>
            </w:r>
            <w:r>
              <w:t xml:space="preserve"> задания, по итогам отчетного года, процентов (А23)</w:t>
            </w: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lastRenderedPageBreak/>
              <w:t>А23 = Nгз / Nогу гз x 100, где:</w:t>
            </w:r>
          </w:p>
          <w:p w:rsidR="000C2C00" w:rsidRDefault="000C2C00">
            <w:pPr>
              <w:pStyle w:val="ConsPlusNormal"/>
            </w:pPr>
            <w:r>
              <w:t xml:space="preserve">Nгз - количество </w:t>
            </w:r>
            <w:r w:rsidR="00A061DC">
              <w:t>муниципальных</w:t>
            </w:r>
            <w:r>
              <w:t xml:space="preserve"> учреждений </w:t>
            </w:r>
            <w:r w:rsidR="00A061DC">
              <w:t>городского округа Нижняя Салда</w:t>
            </w:r>
            <w:r>
              <w:t xml:space="preserve">, выполнивших </w:t>
            </w:r>
            <w:r w:rsidR="004E7159">
              <w:t>муниципальное</w:t>
            </w:r>
            <w:r>
              <w:t xml:space="preserve"> задание;</w:t>
            </w:r>
          </w:p>
          <w:p w:rsidR="000C2C00" w:rsidRDefault="000C2C00">
            <w:pPr>
              <w:pStyle w:val="ConsPlusNormal"/>
            </w:pPr>
            <w:r>
              <w:t xml:space="preserve">Nогу гз - количество </w:t>
            </w:r>
            <w:r w:rsidR="004E7159">
              <w:t xml:space="preserve">муниципальных учреждений городского округа Нижняя Салда, </w:t>
            </w:r>
            <w:r w:rsidR="004E7159">
              <w:lastRenderedPageBreak/>
              <w:t>до которых доведены муниципальные</w:t>
            </w:r>
            <w:r>
              <w:t xml:space="preserve"> задания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>
            <w:pPr>
              <w:pStyle w:val="ConsPlusNormal"/>
            </w:pPr>
            <w:r>
              <w:t>информация, представляемая главным администратором бюджетных средств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А23 = 100%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90% &lt;= А23 &lt; 100%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80% &lt;= А23 &lt; 90%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А23 &lt; 80%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7A1D67">
            <w:pPr>
              <w:pStyle w:val="ConsPlusNormal"/>
              <w:jc w:val="center"/>
            </w:pPr>
            <w:r>
              <w:t>19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Default="000C2C00" w:rsidP="005939AA">
            <w:pPr>
              <w:pStyle w:val="ConsPlusNormal"/>
            </w:pPr>
            <w:r>
              <w:t xml:space="preserve">Проведение ежегодной оценки потребности в оказании </w:t>
            </w:r>
            <w:r w:rsidR="005939AA">
              <w:t>муниципальных</w:t>
            </w:r>
            <w:r>
              <w:t xml:space="preserve"> услуг (выполнении работ) </w:t>
            </w:r>
            <w:r w:rsidR="005939AA">
              <w:t>муниципальными</w:t>
            </w:r>
            <w:r>
              <w:t xml:space="preserve"> учреждениями </w:t>
            </w:r>
            <w:r w:rsidR="005939AA">
              <w:t>городского округа Нижняя Салда</w:t>
            </w:r>
            <w:r>
              <w:t xml:space="preserve"> в отчетном году (А24)</w:t>
            </w:r>
          </w:p>
        </w:tc>
        <w:tc>
          <w:tcPr>
            <w:tcW w:w="5839" w:type="dxa"/>
          </w:tcPr>
          <w:p w:rsidR="000C2C00" w:rsidRDefault="000C2C00" w:rsidP="005939AA">
            <w:pPr>
              <w:pStyle w:val="ConsPlusNormal"/>
            </w:pPr>
            <w:r>
              <w:t xml:space="preserve">А24 = проведение ежегодной оценки потребности в оказании </w:t>
            </w:r>
            <w:r w:rsidR="005939AA">
              <w:t>муниципальных</w:t>
            </w:r>
            <w:r>
              <w:t xml:space="preserve"> услуг (выполнении работ) </w:t>
            </w:r>
            <w:r w:rsidR="005939AA">
              <w:t>муниципальными</w:t>
            </w:r>
            <w:r>
              <w:t xml:space="preserve"> учреждениям</w:t>
            </w:r>
            <w:r w:rsidR="005939AA">
              <w:t>и городского округа Нижняя Салда</w:t>
            </w:r>
            <w:r>
              <w:t xml:space="preserve"> на очередной год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>
            <w:pPr>
              <w:pStyle w:val="ConsPlusNormal"/>
            </w:pPr>
            <w:r>
              <w:t>информация, представляемая главным администратором бюджетных средств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</w:pPr>
            <w:r>
              <w:t xml:space="preserve">А24 = наличие результатов оценки потребности в </w:t>
            </w:r>
            <w:r w:rsidR="005939AA">
              <w:t>оказании муниципальных услуг (выполнении работ) муниципальными учреждениями городского округа Нижняя Салда на очередной год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</w:pPr>
            <w:r>
              <w:t xml:space="preserve">А24 = отсутствие результатов оценки потребности в </w:t>
            </w:r>
            <w:r w:rsidR="005939AA">
              <w:t>оказании муниципальных услуг (выполнении работ) муниципальными учреждениями городского округа Нижняя Салда на очередной год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7A1D67">
            <w:pPr>
              <w:pStyle w:val="ConsPlusNormal"/>
              <w:jc w:val="center"/>
            </w:pPr>
            <w:bookmarkStart w:id="24" w:name="P779"/>
            <w:bookmarkEnd w:id="24"/>
            <w:r>
              <w:t>20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Default="000C2C00" w:rsidP="005939AA">
            <w:pPr>
              <w:pStyle w:val="ConsPlusNormal"/>
            </w:pPr>
            <w:r>
              <w:t xml:space="preserve">Своевременность </w:t>
            </w:r>
            <w:r>
              <w:lastRenderedPageBreak/>
              <w:t xml:space="preserve">утверждения </w:t>
            </w:r>
            <w:r w:rsidR="005939AA">
              <w:t xml:space="preserve">муниципальных </w:t>
            </w:r>
            <w:r>
              <w:t>заданий (А25)</w:t>
            </w:r>
          </w:p>
        </w:tc>
        <w:tc>
          <w:tcPr>
            <w:tcW w:w="5839" w:type="dxa"/>
          </w:tcPr>
          <w:p w:rsidR="000C2C00" w:rsidRDefault="000C2C00" w:rsidP="002822AA">
            <w:pPr>
              <w:pStyle w:val="ConsPlusNormal"/>
            </w:pPr>
            <w:r>
              <w:lastRenderedPageBreak/>
              <w:t xml:space="preserve">А25 = количество дней отклонения </w:t>
            </w:r>
            <w:r>
              <w:lastRenderedPageBreak/>
              <w:t xml:space="preserve">фактической даты утверждения </w:t>
            </w:r>
            <w:r w:rsidR="005939AA">
              <w:t>муниципальных</w:t>
            </w:r>
            <w:r>
              <w:t xml:space="preserve"> заданий на текущий год от срока, установленного порядком формирования </w:t>
            </w:r>
            <w:r w:rsidR="005939AA">
              <w:t>муниципального</w:t>
            </w:r>
            <w:r>
              <w:t xml:space="preserve"> задания в отношении </w:t>
            </w:r>
            <w:r w:rsidR="005939AA">
              <w:t>муниципальных</w:t>
            </w:r>
            <w:r>
              <w:t xml:space="preserve"> учреждений </w:t>
            </w:r>
            <w:r w:rsidR="002822AA">
              <w:t>городского округа Нижняя Салда</w:t>
            </w:r>
            <w:r>
              <w:t xml:space="preserve"> и финансового обеспечения выполнения </w:t>
            </w:r>
            <w:r w:rsidR="002822AA">
              <w:t>муниципального</w:t>
            </w:r>
            <w:r>
              <w:t xml:space="preserve"> задания, утвержденным </w:t>
            </w:r>
            <w:r w:rsidR="002822AA">
              <w:t>администрацией городского округа Нижняя Салда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>
            <w:pPr>
              <w:pStyle w:val="ConsPlusNormal"/>
            </w:pPr>
            <w:r>
              <w:t xml:space="preserve">информация, </w:t>
            </w:r>
            <w:r>
              <w:lastRenderedPageBreak/>
              <w:t>представляемая главным администратором бюджетных средств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А25 = 0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0 &lt; А25 &lt; 3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А25 &gt; 3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7A1D67">
            <w:pPr>
              <w:pStyle w:val="ConsPlusNormal"/>
              <w:jc w:val="center"/>
            </w:pPr>
            <w:bookmarkStart w:id="25" w:name="P790"/>
            <w:bookmarkStart w:id="26" w:name="P806"/>
            <w:bookmarkStart w:id="27" w:name="P815"/>
            <w:bookmarkEnd w:id="25"/>
            <w:bookmarkEnd w:id="26"/>
            <w:bookmarkEnd w:id="27"/>
            <w:r>
              <w:t>21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Default="000C2C00" w:rsidP="002665D0">
            <w:pPr>
              <w:pStyle w:val="ConsPlusNormal"/>
            </w:pPr>
            <w:r>
              <w:t xml:space="preserve">Равномерность расходования средств, полученных бюджетными и автономными учреждениями в виде субсидии на финансовое обеспечение выполнения </w:t>
            </w:r>
            <w:r w:rsidR="002665D0">
              <w:t xml:space="preserve">муниципального </w:t>
            </w:r>
            <w:r>
              <w:t>задания, баллов (А29)</w:t>
            </w:r>
          </w:p>
        </w:tc>
        <w:tc>
          <w:tcPr>
            <w:tcW w:w="5839" w:type="dxa"/>
          </w:tcPr>
          <w:p w:rsidR="000C2C00" w:rsidRDefault="002C3C4F">
            <w:pPr>
              <w:pStyle w:val="ConsPlusNormal"/>
              <w:jc w:val="center"/>
            </w:pPr>
            <w:r>
              <w:rPr>
                <w:position w:val="-33"/>
              </w:rPr>
              <w:pict>
                <v:shape id="_x0000_i1027" style="width:251.25pt;height:47.25pt" coordsize="" o:spt="100" adj="0,,0" path="" filled="f" stroked="f">
                  <v:stroke joinstyle="miter"/>
                  <v:imagedata r:id="rId19" o:title="base_23623_323922_32770"/>
                  <v:formulas/>
                  <v:path o:connecttype="segments"/>
                </v:shape>
              </w:pict>
            </w:r>
          </w:p>
          <w:p w:rsidR="000C2C00" w:rsidRDefault="000C2C00">
            <w:pPr>
              <w:pStyle w:val="ConsPlusNormal"/>
            </w:pPr>
            <w:r>
              <w:t>Рмес - кассовый расход за месяц отчетного года;</w:t>
            </w:r>
          </w:p>
          <w:p w:rsidR="000C2C00" w:rsidRDefault="000C2C00">
            <w:pPr>
              <w:pStyle w:val="ConsPlusNormal"/>
            </w:pPr>
            <w:r>
              <w:t>Ргод - кассовый расход за год отчетного года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 w:rsidP="002665D0">
            <w:pPr>
              <w:pStyle w:val="ConsPlusNormal"/>
            </w:pPr>
            <w:r>
              <w:t xml:space="preserve">информация, находящаяся в распоряжении </w:t>
            </w:r>
            <w:r w:rsidR="002665D0">
              <w:t>Финуправления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А29 &lt; 20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20 &lt; А29 &lt;= 30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30 &lt; А29 &lt;= 40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40 &lt; А29 &lt;= 50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А29 &gt; 50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7A1D67">
            <w:pPr>
              <w:pStyle w:val="ConsPlusNormal"/>
              <w:jc w:val="center"/>
            </w:pPr>
            <w:r>
              <w:lastRenderedPageBreak/>
              <w:t>22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Default="000C2C00" w:rsidP="00765C27">
            <w:pPr>
              <w:pStyle w:val="ConsPlusNormal"/>
            </w:pPr>
            <w:r>
              <w:t xml:space="preserve">Процент фактического использования средств, полученных в виде субсидии на финансовое обеспечение выполнения </w:t>
            </w:r>
            <w:r w:rsidR="00765C27">
              <w:t xml:space="preserve">муниципального </w:t>
            </w:r>
            <w:r>
              <w:t>задания и суб</w:t>
            </w:r>
            <w:r w:rsidR="00765C27">
              <w:t>сидии на иные цели из местного</w:t>
            </w:r>
            <w:r>
              <w:t xml:space="preserve"> бюджета бюджетными и автономными учреждениями по итогам отчетного года, процентов (А30)</w:t>
            </w: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А30 = Когу / Согу x 100, где:</w:t>
            </w:r>
          </w:p>
          <w:p w:rsidR="000C2C00" w:rsidRDefault="000C2C00">
            <w:pPr>
              <w:pStyle w:val="ConsPlusNormal"/>
            </w:pPr>
            <w:r>
              <w:t xml:space="preserve">Когу - объем кассовых расходов бюджетных и автономных учреждений за счет субсидии на финансовое обеспечение выполнения </w:t>
            </w:r>
            <w:r w:rsidR="00765C27">
              <w:t>муниципального</w:t>
            </w:r>
            <w:r>
              <w:t xml:space="preserve"> задания и суб</w:t>
            </w:r>
            <w:r w:rsidR="00765C27">
              <w:t>сидии на иные цели из местного</w:t>
            </w:r>
            <w:r>
              <w:t xml:space="preserve"> бюджета;</w:t>
            </w:r>
          </w:p>
          <w:p w:rsidR="000C2C00" w:rsidRDefault="000C2C00">
            <w:pPr>
              <w:pStyle w:val="ConsPlusNormal"/>
            </w:pPr>
            <w:r>
              <w:t xml:space="preserve">Согу - объем средств, полученных бюджетными и автономными учреждениями в виде субсидии на финансовое обеспечение выполнения </w:t>
            </w:r>
            <w:r w:rsidR="00765C27">
              <w:t>муниципального</w:t>
            </w:r>
            <w:r>
              <w:t xml:space="preserve"> задания и субсидии на иные цели из </w:t>
            </w:r>
            <w:r w:rsidR="00765C27">
              <w:t>местного</w:t>
            </w:r>
            <w:r>
              <w:t xml:space="preserve"> бюджета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 w:rsidP="00765C27">
            <w:pPr>
              <w:pStyle w:val="ConsPlusNormal"/>
            </w:pPr>
            <w:r>
              <w:t xml:space="preserve">информация, находящаяся в распоряжении </w:t>
            </w:r>
            <w:r w:rsidR="00765C27">
              <w:t>Финуправления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80% &lt; А30 &lt;= 100%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70% &lt; А30 &lt;= 80%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50% &lt; А30 &lt;= 70%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А30 &lt;= 50%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7A1D67">
            <w:pPr>
              <w:pStyle w:val="ConsPlusNormal"/>
              <w:jc w:val="center"/>
            </w:pPr>
            <w:r>
              <w:t>23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Default="000C2C00" w:rsidP="006F1772">
            <w:pPr>
              <w:pStyle w:val="ConsPlusNormal"/>
            </w:pPr>
            <w:r>
              <w:t>Доля субсидии на финансовое об</w:t>
            </w:r>
            <w:r w:rsidR="006F1772">
              <w:t>еспечение выполнения муниципального</w:t>
            </w:r>
            <w:r>
              <w:t xml:space="preserve"> задания, возвращенной в установленный срок, в общем объеме </w:t>
            </w:r>
            <w:r>
              <w:lastRenderedPageBreak/>
              <w:t xml:space="preserve">субсидии на финансовое обеспечение выполнения </w:t>
            </w:r>
            <w:r w:rsidR="006F1772">
              <w:t>муниципального</w:t>
            </w:r>
            <w:r>
              <w:t xml:space="preserve"> задания, подлежащей возврату в установленных случаях, процентов (А31)</w:t>
            </w: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lastRenderedPageBreak/>
              <w:t>А31 = Сфакт / Свозв x 100, где:</w:t>
            </w:r>
          </w:p>
          <w:p w:rsidR="000C2C00" w:rsidRDefault="000C2C00">
            <w:pPr>
              <w:pStyle w:val="ConsPlusNormal"/>
            </w:pPr>
            <w:r>
              <w:t xml:space="preserve">Сфакт - объем субсидии на финансовое обеспечение выполнения </w:t>
            </w:r>
            <w:r w:rsidR="006F1772">
              <w:t>муниципального</w:t>
            </w:r>
            <w:r>
              <w:t xml:space="preserve"> задания, возвращенной в установленный срок по итогам отчетного года;</w:t>
            </w:r>
          </w:p>
          <w:p w:rsidR="000C2C00" w:rsidRDefault="000C2C00">
            <w:pPr>
              <w:pStyle w:val="ConsPlusNormal"/>
            </w:pPr>
            <w:r>
              <w:t xml:space="preserve">Свозв - объем субсидии на финансовое обеспечение выполнения </w:t>
            </w:r>
            <w:r w:rsidR="006F1772">
              <w:t>муниципального</w:t>
            </w:r>
            <w:r>
              <w:t xml:space="preserve"> задания, подлежащей возврату в </w:t>
            </w:r>
            <w:r>
              <w:lastRenderedPageBreak/>
              <w:t>установленных случаях по итогам отчетного года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>
            <w:pPr>
              <w:pStyle w:val="ConsPlusNormal"/>
            </w:pPr>
            <w:r>
              <w:t>информация, представляемая главным администратором бюджетных средств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А31 - 100%</w:t>
            </w:r>
          </w:p>
          <w:p w:rsidR="000C2C00" w:rsidRDefault="000C2C00">
            <w:pPr>
              <w:pStyle w:val="ConsPlusNormal"/>
              <w:jc w:val="center"/>
            </w:pPr>
            <w:r>
              <w:t>либо Свозв = 0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90% &lt;= А31 &lt; 100%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А31 &lt; 90%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"-" 1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7A1D67">
            <w:pPr>
              <w:pStyle w:val="ConsPlusNormal"/>
              <w:jc w:val="center"/>
            </w:pPr>
            <w:bookmarkStart w:id="28" w:name="P876"/>
            <w:bookmarkEnd w:id="28"/>
            <w:r>
              <w:t>24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Default="000C2C00">
            <w:pPr>
              <w:pStyle w:val="ConsPlusNormal"/>
            </w:pPr>
            <w:r>
              <w:t>Изменение суммы просроченной кредиторской задолженности бюджетных и автономных учреждений, в отношении которых главный администратор бюджетных средств осуществляет функции и полномочия учредителя, в отчетном году, процентов (А32)</w:t>
            </w: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А32 = (К0учр - К1учр) / К0учр x 100, где:</w:t>
            </w:r>
          </w:p>
          <w:p w:rsidR="000C2C00" w:rsidRDefault="000C2C00">
            <w:pPr>
              <w:pStyle w:val="ConsPlusNormal"/>
            </w:pPr>
            <w:r>
              <w:t>К0учр - объем просроченной кредиторской задолженности бюджетных и автономных учреждений, в отношении которых главный администратор бюджетных средств осуществляет функции и полномочия учредителя, по состоянию на 1 января отчетного года;</w:t>
            </w:r>
          </w:p>
          <w:p w:rsidR="000C2C00" w:rsidRDefault="000C2C00">
            <w:pPr>
              <w:pStyle w:val="ConsPlusNormal"/>
            </w:pPr>
            <w:r>
              <w:t>К1учр - объем просроченной кредиторской задолженности бюджетных и автономных учреждений, в отношении которых главный администратор бюджетных средств осуществляет функции и полномочия учредителя, по состоянию на 1 января года, следующего за отчетным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>
            <w:pPr>
              <w:pStyle w:val="ConsPlusNormal"/>
            </w:pPr>
            <w:r>
              <w:t>информация, представляемая главным администратором бюджетных средств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А32 &gt; 50%</w:t>
            </w:r>
          </w:p>
          <w:p w:rsidR="000C2C00" w:rsidRDefault="000C2C00">
            <w:pPr>
              <w:pStyle w:val="ConsPlusNormal"/>
              <w:jc w:val="center"/>
            </w:pPr>
            <w:r>
              <w:t>либо К0учр = 0 и К1учр = 0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20% &lt; А32 &lt; 50%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0% &lt; А32 &lt;= 20%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А32 = 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А32 &lt; 0%</w:t>
            </w:r>
          </w:p>
          <w:p w:rsidR="000C2C00" w:rsidRDefault="000C2C00">
            <w:pPr>
              <w:pStyle w:val="ConsPlusNormal"/>
              <w:jc w:val="center"/>
            </w:pPr>
            <w:r>
              <w:t>либо К0учр = 0 и К1учр /= 0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"-" 1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7A1D67">
            <w:pPr>
              <w:pStyle w:val="ConsPlusNormal"/>
              <w:jc w:val="center"/>
            </w:pPr>
            <w:bookmarkStart w:id="29" w:name="P895"/>
            <w:bookmarkEnd w:id="29"/>
            <w:r>
              <w:t>25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Default="000C2C00">
            <w:pPr>
              <w:pStyle w:val="ConsPlusNormal"/>
            </w:pPr>
            <w:r>
              <w:t>Качество размещаемой на официальном сайте в информационно-теле</w:t>
            </w:r>
            <w:r w:rsidR="002A42D9">
              <w:t>коммуникационной сети «Интернет»</w:t>
            </w:r>
            <w:r>
              <w:t xml:space="preserve"> информации о государственных (муниципальных) учреждениях (www.bus.gov.ru) (далее - официальный сайт ГМУ) в соответствии с требованиями к порядку формирования структурированной информации о государственном (муниципальном) учреждении, устанавливаемыми </w:t>
            </w:r>
            <w:r>
              <w:lastRenderedPageBreak/>
              <w:t>Федеральным казначейством (далее - Требования), на момент проведения мониторинга (А33)</w:t>
            </w:r>
          </w:p>
        </w:tc>
        <w:tc>
          <w:tcPr>
            <w:tcW w:w="5839" w:type="dxa"/>
          </w:tcPr>
          <w:p w:rsidR="000C2C00" w:rsidRDefault="000C2C00">
            <w:pPr>
              <w:pStyle w:val="ConsPlusNormal"/>
            </w:pPr>
            <w:r>
              <w:lastRenderedPageBreak/>
              <w:t>А33 = размещение на официальном сайте в информационно-теле</w:t>
            </w:r>
            <w:r w:rsidR="002A42D9">
              <w:t>коммуникационной сети «Интернет»</w:t>
            </w:r>
            <w:r>
              <w:t xml:space="preserve"> ГМУ информации в соответствии с Требованиями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>
            <w:pPr>
              <w:pStyle w:val="ConsPlusNormal"/>
            </w:pPr>
            <w:r>
              <w:t>информация, представляемая главным администратором бюджетных средств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 w:rsidP="002A42D9">
            <w:pPr>
              <w:pStyle w:val="ConsPlusNormal"/>
            </w:pPr>
            <w:r>
              <w:t>А33 = информация размещается на официальном сайте в информаци</w:t>
            </w:r>
            <w:r w:rsidR="002A42D9">
              <w:t>онно-телекоммуникационной сети «</w:t>
            </w:r>
            <w:r>
              <w:t>Интернет</w:t>
            </w:r>
            <w:r w:rsidR="002A42D9">
              <w:t>»</w:t>
            </w:r>
            <w:r>
              <w:t xml:space="preserve"> ГМУ в соответствии с Требованиями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</w:pPr>
            <w:r>
              <w:t>А33 - отсутствует электронная копия хотя бы одного из документов, установленных Требованиями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7A1D67">
            <w:pPr>
              <w:pStyle w:val="ConsPlusNormal"/>
              <w:jc w:val="center"/>
            </w:pPr>
            <w:r>
              <w:lastRenderedPageBreak/>
              <w:t>26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Default="000C2C00" w:rsidP="002A42D9">
            <w:pPr>
              <w:pStyle w:val="ConsPlusNormal"/>
            </w:pPr>
            <w:r>
              <w:t xml:space="preserve">Доля руководителей </w:t>
            </w:r>
            <w:r w:rsidR="002A42D9">
              <w:t>муниципальных учреждений городского округа Нижняя Салда</w:t>
            </w:r>
            <w:r>
              <w:t>, для которых оплата труда определяется с учетом результатов их профессиональной деятельности, процентов (А34)</w:t>
            </w: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А34 = Чрк / Чр x 100, где:</w:t>
            </w:r>
          </w:p>
          <w:p w:rsidR="000C2C00" w:rsidRDefault="000C2C00" w:rsidP="002A42D9">
            <w:pPr>
              <w:pStyle w:val="ConsPlusNormal"/>
            </w:pPr>
            <w:r>
              <w:t xml:space="preserve">Чрк - число руководителей </w:t>
            </w:r>
            <w:r w:rsidR="002A42D9">
              <w:t>муниципальных</w:t>
            </w:r>
            <w:r>
              <w:t xml:space="preserve"> учреждений </w:t>
            </w:r>
            <w:r w:rsidR="002A42D9">
              <w:t>городского округа Нижняя Салда</w:t>
            </w:r>
            <w:r>
              <w:t>, с которыми заключены контракты, предусматривающие оценку эффективности их деятельности, на момент проведения мониторинга качества финансового менеджмента;</w:t>
            </w:r>
          </w:p>
        </w:tc>
        <w:tc>
          <w:tcPr>
            <w:tcW w:w="1077" w:type="dxa"/>
            <w:vMerge w:val="restart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>
            <w:pPr>
              <w:pStyle w:val="ConsPlusNormal"/>
            </w:pPr>
            <w:r>
              <w:t>информация, представляемая главным администратором бюджетных средств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 w:rsidP="002A42D9">
            <w:pPr>
              <w:pStyle w:val="ConsPlusNormal"/>
            </w:pPr>
            <w:r>
              <w:t>Чр - общее число назначенн</w:t>
            </w:r>
            <w:r w:rsidR="002A42D9">
              <w:t>ых руководителей муниципальных</w:t>
            </w:r>
            <w:r>
              <w:t xml:space="preserve"> учреждений </w:t>
            </w:r>
            <w:r w:rsidR="002A42D9">
              <w:t>городского округа Нижняя Салда</w:t>
            </w:r>
            <w:r>
              <w:t xml:space="preserve"> на момент проведения мониторинга качества финансового менеджмента</w:t>
            </w:r>
          </w:p>
        </w:tc>
        <w:tc>
          <w:tcPr>
            <w:tcW w:w="1077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А34 &lt; 100%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А34 = 100%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7A1D67">
            <w:pPr>
              <w:pStyle w:val="ConsPlusNormal"/>
              <w:jc w:val="center"/>
            </w:pPr>
            <w:bookmarkStart w:id="30" w:name="P915"/>
            <w:bookmarkEnd w:id="30"/>
            <w:r>
              <w:t>27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Default="000C2C00" w:rsidP="002A42D9">
            <w:pPr>
              <w:pStyle w:val="ConsPlusNormal"/>
            </w:pPr>
            <w:r>
              <w:t xml:space="preserve">Соотношение средней заработной платы руководителей к средней заработной плате работников </w:t>
            </w:r>
            <w:r w:rsidR="002A42D9">
              <w:lastRenderedPageBreak/>
              <w:t xml:space="preserve">муниципальных </w:t>
            </w:r>
            <w:r>
              <w:t xml:space="preserve">учреждений </w:t>
            </w:r>
            <w:r w:rsidR="002A42D9">
              <w:t>городского округа Нижняя Салда</w:t>
            </w:r>
            <w:r>
              <w:t xml:space="preserve"> за отчетный год (А35)</w:t>
            </w: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lastRenderedPageBreak/>
              <w:t>А35 = Sgmi / Si, где:</w:t>
            </w:r>
          </w:p>
          <w:p w:rsidR="000C2C00" w:rsidRDefault="000C2C00">
            <w:pPr>
              <w:pStyle w:val="ConsPlusNormal"/>
            </w:pPr>
            <w:r>
              <w:t xml:space="preserve">Sgmi - среднемесячная заработная плата руководителей, заместителей руководителей и главных бухгалтеров </w:t>
            </w:r>
            <w:r w:rsidR="00640A27">
              <w:t>муниципальных</w:t>
            </w:r>
            <w:r>
              <w:t xml:space="preserve"> учреждений </w:t>
            </w:r>
            <w:r w:rsidR="00640A27">
              <w:t>городского округа Нижняя Салда</w:t>
            </w:r>
            <w:r>
              <w:t xml:space="preserve">, </w:t>
            </w:r>
            <w:r>
              <w:lastRenderedPageBreak/>
              <w:t>формируемая за счет всех источников финансового обеспечения, за отчетный год;</w:t>
            </w:r>
          </w:p>
          <w:p w:rsidR="000C2C00" w:rsidRDefault="000C2C00" w:rsidP="00640A27">
            <w:pPr>
              <w:pStyle w:val="ConsPlusNormal"/>
            </w:pPr>
            <w:r>
              <w:t xml:space="preserve">Si - среднемесячная заработная плата работников </w:t>
            </w:r>
            <w:r w:rsidR="00640A27">
              <w:t>муниципальных учреждений городского округа Нижняя Салда</w:t>
            </w:r>
            <w:r>
              <w:t xml:space="preserve"> (без учета заработной платы руководителя, заместителей руководителя, главного бухгалтера), формируемая за счет всех источников финансового обеспечения, за отчетный год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>
            <w:pPr>
              <w:pStyle w:val="ConsPlusNormal"/>
            </w:pPr>
            <w:r>
              <w:t>информация, представляемая главным администратором бюджетных средств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А35 &lt;= 6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А35 &gt; 6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</w:tcPr>
          <w:p w:rsidR="000C2C00" w:rsidRDefault="007A1D67">
            <w:pPr>
              <w:pStyle w:val="ConsPlusNormal"/>
              <w:jc w:val="center"/>
            </w:pPr>
            <w:r>
              <w:t>28</w:t>
            </w:r>
            <w:r w:rsidR="000C2C00">
              <w:t>.</w:t>
            </w:r>
          </w:p>
        </w:tc>
        <w:tc>
          <w:tcPr>
            <w:tcW w:w="12691" w:type="dxa"/>
            <w:gridSpan w:val="4"/>
          </w:tcPr>
          <w:p w:rsidR="000C2C00" w:rsidRDefault="000C2C00" w:rsidP="006E6F99">
            <w:pPr>
              <w:pStyle w:val="ConsPlusNormal"/>
              <w:jc w:val="center"/>
              <w:outlineLvl w:val="2"/>
            </w:pPr>
            <w:r>
              <w:t xml:space="preserve">Направление 4. Контроль и финансовая дисциплина, включающие качество управления активами и осуществления закупок товаров, работ и услуг для обеспечения </w:t>
            </w:r>
            <w:r w:rsidR="006E6F99">
              <w:t xml:space="preserve">муниципальных </w:t>
            </w:r>
            <w:r>
              <w:t>нужд</w:t>
            </w:r>
          </w:p>
        </w:tc>
      </w:tr>
      <w:tr w:rsidR="000C2C00" w:rsidTr="00034B53">
        <w:tc>
          <w:tcPr>
            <w:tcW w:w="913" w:type="dxa"/>
            <w:vMerge w:val="restart"/>
          </w:tcPr>
          <w:p w:rsidR="000C2C00" w:rsidRDefault="007A1D67">
            <w:pPr>
              <w:pStyle w:val="ConsPlusNormal"/>
              <w:jc w:val="center"/>
            </w:pPr>
            <w:r>
              <w:t>29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Default="000C2C00">
            <w:pPr>
              <w:pStyle w:val="ConsPlusNormal"/>
            </w:pPr>
            <w:r>
              <w:t>Своевременность представления сведений, необходимых для расчета показателей мониторинга качества финансового менеджмента, в году, следующем за отчетным, баллов (А36)</w:t>
            </w:r>
          </w:p>
        </w:tc>
        <w:tc>
          <w:tcPr>
            <w:tcW w:w="5839" w:type="dxa"/>
            <w:shd w:val="clear" w:color="auto" w:fill="auto"/>
          </w:tcPr>
          <w:p w:rsidR="000C2C00" w:rsidRDefault="000C2C00" w:rsidP="00357420">
            <w:pPr>
              <w:pStyle w:val="ConsPlusNormal"/>
            </w:pPr>
            <w:r w:rsidRPr="00034B53">
              <w:t>А36 - количество дней отклонения от даты представлени</w:t>
            </w:r>
            <w:r w:rsidR="00E414C8" w:rsidRPr="00034B53">
              <w:t xml:space="preserve">я </w:t>
            </w:r>
            <w:r w:rsidRPr="00034B53">
              <w:t>сведений, необходимых для расчета показателей мониторинга качества финансового менеджмента, даты, установленной порядком проведения мониторинга качества финансового менеджмента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 w:rsidP="00357420">
            <w:pPr>
              <w:pStyle w:val="ConsPlusNormal"/>
            </w:pPr>
            <w:r>
              <w:t xml:space="preserve">информация, находящаяся в распоряжении </w:t>
            </w:r>
            <w:r w:rsidR="00357420">
              <w:t>Финуправления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А36 = 0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0 &lt; А36 &lt;= 3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А36 &gt; 3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7A1D67">
            <w:pPr>
              <w:pStyle w:val="ConsPlusNormal"/>
              <w:jc w:val="center"/>
            </w:pPr>
            <w:bookmarkStart w:id="31" w:name="P939"/>
            <w:bookmarkEnd w:id="31"/>
            <w:r>
              <w:lastRenderedPageBreak/>
              <w:t>30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Default="000C2C00" w:rsidP="00357420">
            <w:pPr>
              <w:pStyle w:val="ConsPlusNormal"/>
            </w:pPr>
            <w:r>
              <w:t xml:space="preserve">Нарушения, выявленные у главного администратора бюджетных средств и </w:t>
            </w:r>
            <w:r w:rsidR="00ED50E5">
              <w:t>муниципальных</w:t>
            </w:r>
            <w:r>
              <w:t xml:space="preserve"> учреждений </w:t>
            </w:r>
            <w:r w:rsidR="00ED50E5">
              <w:t>городского округа Нижняя Салда</w:t>
            </w:r>
            <w:r>
              <w:t xml:space="preserve"> в ходе контрольных мероприятий органами</w:t>
            </w:r>
            <w:r w:rsidR="00357420">
              <w:t xml:space="preserve"> государственного (муниципального)</w:t>
            </w:r>
            <w:r w:rsidR="00ED50E5">
              <w:t xml:space="preserve"> </w:t>
            </w:r>
            <w:r>
              <w:t>финансового контроля в отчетном году (А37)</w:t>
            </w:r>
          </w:p>
        </w:tc>
        <w:tc>
          <w:tcPr>
            <w:tcW w:w="5839" w:type="dxa"/>
          </w:tcPr>
          <w:p w:rsidR="000C2C00" w:rsidRDefault="000C2C00" w:rsidP="00ED50E5">
            <w:pPr>
              <w:pStyle w:val="ConsPlusNormal"/>
            </w:pPr>
            <w:r>
              <w:t xml:space="preserve">А37 - оценка факта допущенных нарушений, выявленных у главного администратора бюджетных средств и </w:t>
            </w:r>
            <w:r w:rsidR="00ED50E5">
              <w:t>муниципальных</w:t>
            </w:r>
            <w:r>
              <w:t xml:space="preserve"> учреждений </w:t>
            </w:r>
            <w:r w:rsidR="00ED50E5">
              <w:t>городского округа Нижняя Салда</w:t>
            </w:r>
            <w:r>
              <w:t xml:space="preserve"> в ходе контрольных</w:t>
            </w:r>
            <w:r w:rsidR="00ED50E5">
              <w:t xml:space="preserve"> мероприятий органами </w:t>
            </w:r>
            <w:r w:rsidR="00357420">
              <w:t xml:space="preserve">государственного (муниципального) </w:t>
            </w:r>
            <w:r>
              <w:t xml:space="preserve"> финансового контроля в отчетном году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>
            <w:pPr>
              <w:pStyle w:val="ConsPlusNormal"/>
            </w:pPr>
            <w:r>
              <w:t>информация, представляемая главным администратором бюджетных средств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 w:rsidP="00ED50E5">
            <w:pPr>
              <w:pStyle w:val="ConsPlusNormal"/>
            </w:pPr>
            <w:r>
              <w:t xml:space="preserve">А37 = отсутствуют нарушения у главного администратора бюджетных средств и </w:t>
            </w:r>
            <w:r w:rsidR="00ED50E5">
              <w:t>муниципальных</w:t>
            </w:r>
            <w:r>
              <w:t xml:space="preserve"> учреждений </w:t>
            </w:r>
            <w:r w:rsidR="00ED50E5">
              <w:t>городского округа Нижняя Салда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 w:rsidP="00ED50E5">
            <w:pPr>
              <w:pStyle w:val="ConsPlusNormal"/>
            </w:pPr>
            <w:r>
              <w:t xml:space="preserve">А37 = отсутствуют нарушения у главного администратора бюджетных средств, но установлены нарушения у </w:t>
            </w:r>
            <w:r w:rsidR="00ED50E5">
              <w:t xml:space="preserve">муниципальных </w:t>
            </w:r>
            <w:r>
              <w:t xml:space="preserve">учреждений </w:t>
            </w:r>
            <w:r w:rsidR="00ED50E5">
              <w:t>городского округа Нижняя Салда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</w:pPr>
            <w:r>
              <w:t>А37 = установлены нарушения у главного администратора бюджетных средств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970945">
            <w:pPr>
              <w:pStyle w:val="ConsPlusNormal"/>
              <w:jc w:val="center"/>
            </w:pPr>
            <w:r>
              <w:t>31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Default="000C2C00">
            <w:pPr>
              <w:pStyle w:val="ConsPlusNormal"/>
            </w:pPr>
            <w:r>
              <w:t xml:space="preserve">Динамика нарушений, выявленных в ходе внутреннего </w:t>
            </w:r>
            <w:r w:rsidR="00357420">
              <w:t xml:space="preserve">государственного (муниципального) </w:t>
            </w:r>
            <w:r>
              <w:t xml:space="preserve"> финансового контроля, процентов (А38)</w:t>
            </w: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А38 = (N0 - N1) / N0 x 100%, где:</w:t>
            </w:r>
          </w:p>
          <w:p w:rsidR="000C2C00" w:rsidRDefault="000C2C00">
            <w:pPr>
              <w:pStyle w:val="ConsPlusNormal"/>
            </w:pPr>
            <w:r>
              <w:t xml:space="preserve">N0 - количество нарушений, выявленных в ходе мероприятий по внутреннему </w:t>
            </w:r>
            <w:r w:rsidR="00357420">
              <w:t xml:space="preserve">государственному (муниципальному) </w:t>
            </w:r>
            <w:r>
              <w:t xml:space="preserve"> финансовому контролю, по состоянию на 1 января отчетного года;</w:t>
            </w:r>
          </w:p>
          <w:p w:rsidR="000C2C00" w:rsidRDefault="000C2C00">
            <w:pPr>
              <w:pStyle w:val="ConsPlusNormal"/>
            </w:pPr>
            <w:r>
              <w:t xml:space="preserve">N1 - количество нарушений, выявленных в ходе мероприятий по внутреннему </w:t>
            </w:r>
            <w:r w:rsidR="00357420">
              <w:lastRenderedPageBreak/>
              <w:t>государственному (муниципальному)</w:t>
            </w:r>
            <w:r>
              <w:t xml:space="preserve"> финансовому контролю, по состоянию на 1 января года, следующего за отчетным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>
            <w:pPr>
              <w:pStyle w:val="ConsPlusNormal"/>
            </w:pPr>
            <w:r>
              <w:t>информация, представляемая главным администратором бюджетных средств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А38 &gt;= 50%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0 &lt;= А38 &lt; 50%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А38 &lt; 0%</w:t>
            </w:r>
          </w:p>
          <w:p w:rsidR="000C2C00" w:rsidRDefault="000C2C00">
            <w:pPr>
              <w:pStyle w:val="ConsPlusNormal"/>
              <w:jc w:val="center"/>
            </w:pPr>
            <w:r>
              <w:t>либо N 0 = 0 и N 1 /= 0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970945">
            <w:pPr>
              <w:pStyle w:val="ConsPlusNormal"/>
              <w:jc w:val="center"/>
            </w:pPr>
            <w:bookmarkStart w:id="32" w:name="P964"/>
            <w:bookmarkEnd w:id="32"/>
            <w:r>
              <w:t>32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Default="000C2C00">
            <w:pPr>
              <w:pStyle w:val="ConsPlusNormal"/>
            </w:pPr>
            <w:r>
              <w:t>Динамика нарушений, выявленных в ходе внешнего государственного</w:t>
            </w:r>
            <w:r w:rsidR="00357420">
              <w:t xml:space="preserve"> (муниципального)  </w:t>
            </w:r>
            <w:r>
              <w:t xml:space="preserve"> финансового контроля, процентов (А39)</w:t>
            </w: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А39 = (Р0 - Р1) / Р0 x 100%, где:</w:t>
            </w:r>
          </w:p>
          <w:p w:rsidR="000C2C00" w:rsidRDefault="000C2C00">
            <w:pPr>
              <w:pStyle w:val="ConsPlusNormal"/>
            </w:pPr>
            <w:r>
              <w:t xml:space="preserve">Р0 - количество нарушений, выявленных в ходе мероприятий по внешнему государственному </w:t>
            </w:r>
            <w:r w:rsidR="00357420">
              <w:t xml:space="preserve">(муниципальному)  </w:t>
            </w:r>
            <w:r>
              <w:t>финансовому контролю, по состоянию на 1 января отчетного года;</w:t>
            </w:r>
          </w:p>
          <w:p w:rsidR="000C2C00" w:rsidRDefault="000C2C00" w:rsidP="00357420">
            <w:pPr>
              <w:pStyle w:val="ConsPlusNormal"/>
            </w:pPr>
            <w:r>
              <w:t>Р1 - количество нарушений, выявленных в ходе мероприятий по внешнему государственному</w:t>
            </w:r>
            <w:r w:rsidR="00357420">
              <w:t xml:space="preserve"> (муниципальному)  </w:t>
            </w:r>
            <w:r>
              <w:t xml:space="preserve"> финансовому контролю, по состоянию на 1 января года, следующего за отчетным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>
            <w:pPr>
              <w:pStyle w:val="ConsPlusNormal"/>
            </w:pPr>
            <w:r>
              <w:t>информация, представляемая главным администратором бюджетных средств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А39 &gt;= 50%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0 &lt;= А39 &lt; 50%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А39 &lt; 0%</w:t>
            </w:r>
          </w:p>
          <w:p w:rsidR="000C2C00" w:rsidRDefault="000C2C00">
            <w:pPr>
              <w:pStyle w:val="ConsPlusNormal"/>
              <w:jc w:val="center"/>
            </w:pPr>
            <w:r>
              <w:t>либо Р0 = 0 и P1 /= 0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970945">
            <w:pPr>
              <w:pStyle w:val="ConsPlusNormal"/>
              <w:jc w:val="center"/>
            </w:pPr>
            <w:r>
              <w:t>33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Default="000C2C00">
            <w:pPr>
              <w:pStyle w:val="ConsPlusNormal"/>
            </w:pPr>
            <w:r>
              <w:t xml:space="preserve">Регулирование </w:t>
            </w:r>
            <w:r>
              <w:lastRenderedPageBreak/>
              <w:t>процедур внутреннего финансового аудита в отчетном году (А40)</w:t>
            </w:r>
          </w:p>
        </w:tc>
        <w:tc>
          <w:tcPr>
            <w:tcW w:w="5839" w:type="dxa"/>
          </w:tcPr>
          <w:p w:rsidR="000C2C00" w:rsidRDefault="000C2C00">
            <w:pPr>
              <w:pStyle w:val="ConsPlusNormal"/>
            </w:pPr>
            <w:r>
              <w:lastRenderedPageBreak/>
              <w:t xml:space="preserve">А40 = соответствие процедур планирования и </w:t>
            </w:r>
            <w:r>
              <w:lastRenderedPageBreak/>
              <w:t>проведения внутреннего финансового аудита требованиям к указанным процедурам, установленным нормативными правовыми актами Правительства Российской Федерации и Министерства финансов Российской Федерации:</w:t>
            </w:r>
          </w:p>
          <w:p w:rsidR="000C2C00" w:rsidRDefault="000C2C00">
            <w:pPr>
              <w:pStyle w:val="ConsPlusNormal"/>
            </w:pPr>
            <w:r>
              <w:t>1) наличие правового акта главного администратора бюджетных средств, обеспечивающего осуществление внутреннего финансового аудита с соблюдением федеральных стандартов внутреннего финансового аудита;</w:t>
            </w:r>
          </w:p>
          <w:p w:rsidR="000C2C00" w:rsidRDefault="000C2C00">
            <w:pPr>
              <w:pStyle w:val="ConsPlusNormal"/>
            </w:pPr>
            <w:r>
              <w:t>2) наличие утвержденного плана проведения аудиторских мероприятий;</w:t>
            </w:r>
          </w:p>
          <w:p w:rsidR="000C2C00" w:rsidRDefault="000C2C00">
            <w:pPr>
              <w:pStyle w:val="ConsPlusNormal"/>
            </w:pPr>
            <w:r>
              <w:t>3) наличие утвержденных программ аудиторских мероприятий;</w:t>
            </w:r>
          </w:p>
          <w:p w:rsidR="000C2C00" w:rsidRDefault="000C2C00">
            <w:pPr>
              <w:pStyle w:val="ConsPlusNormal"/>
            </w:pPr>
            <w:r>
              <w:t>4) наличие заключения по результатам аудиторского мероприятия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>
            <w:pPr>
              <w:pStyle w:val="ConsPlusNormal"/>
            </w:pPr>
            <w:r>
              <w:t xml:space="preserve">информация, </w:t>
            </w:r>
            <w:r>
              <w:lastRenderedPageBreak/>
              <w:t>представляемая главным администратором бюджетных средств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</w:pPr>
            <w:r>
              <w:t>А40 = наличие у главного администратора бюджетных средств всех указанных документов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</w:pPr>
            <w:r>
              <w:t>А40 = отсутствие у главного администратора бюджетных средств хотя бы одного из указанных документов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970945">
            <w:pPr>
              <w:pStyle w:val="ConsPlusNormal"/>
              <w:jc w:val="center"/>
            </w:pPr>
            <w:bookmarkStart w:id="33" w:name="P991"/>
            <w:bookmarkEnd w:id="33"/>
            <w:r>
              <w:t>34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Default="000C2C00">
            <w:pPr>
              <w:pStyle w:val="ConsPlusNormal"/>
            </w:pPr>
            <w:r>
              <w:t xml:space="preserve">Неправомерное использование </w:t>
            </w:r>
            <w:r>
              <w:lastRenderedPageBreak/>
              <w:t>бюджетных средств в отчетном году (А41)</w:t>
            </w: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lastRenderedPageBreak/>
              <w:t>А41 = Sn / E, где:</w:t>
            </w:r>
          </w:p>
          <w:p w:rsidR="000C2C00" w:rsidRDefault="000C2C00">
            <w:pPr>
              <w:pStyle w:val="ConsPlusNormal"/>
            </w:pPr>
            <w:r>
              <w:t xml:space="preserve">Sn - сумма неправомерного использования </w:t>
            </w:r>
            <w:r>
              <w:lastRenderedPageBreak/>
              <w:t>бюджетных средств в части расходов на финансовое обеспечение деятельности главного администратора бюджетных средств (в тыс. рублей);</w:t>
            </w:r>
          </w:p>
          <w:p w:rsidR="000C2C00" w:rsidRDefault="000C2C00">
            <w:pPr>
              <w:pStyle w:val="ConsPlusNormal"/>
            </w:pPr>
            <w:r>
              <w:t>E - кассовое исполнение расходов на финансовое обеспечение деятельности главного администратора бюджетных средств (в тыс. рублей)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 w:rsidP="008C435F">
            <w:pPr>
              <w:pStyle w:val="ConsPlusNormal"/>
            </w:pPr>
            <w:r>
              <w:t xml:space="preserve">информация, находящаяся в </w:t>
            </w:r>
            <w:r>
              <w:lastRenderedPageBreak/>
              <w:t xml:space="preserve">распоряжении </w:t>
            </w:r>
            <w:r w:rsidR="008C435F">
              <w:t>Финуправления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А41 = 0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А41 &gt; 0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970945">
            <w:pPr>
              <w:pStyle w:val="ConsPlusNormal"/>
              <w:jc w:val="center"/>
            </w:pPr>
            <w:r>
              <w:t>35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Default="000C2C00">
            <w:pPr>
              <w:pStyle w:val="ConsPlusNormal"/>
            </w:pPr>
            <w:r>
              <w:t>Проведение инвентаризации (А42)</w:t>
            </w:r>
          </w:p>
        </w:tc>
        <w:tc>
          <w:tcPr>
            <w:tcW w:w="5839" w:type="dxa"/>
          </w:tcPr>
          <w:p w:rsidR="000C2C00" w:rsidRDefault="000C2C00" w:rsidP="00357420">
            <w:pPr>
              <w:pStyle w:val="ConsPlusNormal"/>
            </w:pPr>
            <w:r>
              <w:t xml:space="preserve">А42 = оценка наличия в таблице </w:t>
            </w:r>
            <w:r w:rsidR="00357420">
              <w:t>«</w:t>
            </w:r>
            <w:r>
              <w:t>Сведе</w:t>
            </w:r>
            <w:r w:rsidR="00357420">
              <w:t>ния о проведении инвентаризации»</w:t>
            </w:r>
            <w:r>
              <w:t xml:space="preserve"> годовой отчетности за отчетный год, заполненной по форме, установленной Инструкцией, по итогам отчетного года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>
            <w:pPr>
              <w:pStyle w:val="ConsPlusNormal"/>
            </w:pPr>
            <w:r>
              <w:t>информация, представляемая главным администратором бюджетных средств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</w:pPr>
            <w:r>
              <w:t>А42 = по итогам инвентаризации отсутствуют выявленные расхождения с данными бюджетного учета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947D51"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  <w:tcBorders>
              <w:bottom w:val="single" w:sz="4" w:space="0" w:color="auto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0C2C00" w:rsidRDefault="000C2C00">
            <w:pPr>
              <w:pStyle w:val="ConsPlusNormal"/>
            </w:pPr>
            <w:r>
              <w:t>А42 = по итогам инвентаризации выявлены расхождения с данными бюджетного учета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  <w:tcBorders>
              <w:bottom w:val="single" w:sz="4" w:space="0" w:color="auto"/>
            </w:tcBorders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947D51">
        <w:tc>
          <w:tcPr>
            <w:tcW w:w="913" w:type="dxa"/>
            <w:tcBorders>
              <w:bottom w:val="single" w:sz="4" w:space="0" w:color="auto"/>
            </w:tcBorders>
          </w:tcPr>
          <w:p w:rsidR="000C2C00" w:rsidRDefault="00970945">
            <w:pPr>
              <w:pStyle w:val="ConsPlusNormal"/>
              <w:jc w:val="center"/>
            </w:pPr>
            <w:r>
              <w:t>36</w:t>
            </w:r>
            <w:r w:rsidR="000C2C00">
              <w:t>.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0C2C00" w:rsidRPr="006F2AF5" w:rsidRDefault="000C2C00" w:rsidP="008C435F">
            <w:pPr>
              <w:pStyle w:val="ConsPlusNormal"/>
            </w:pPr>
            <w:r w:rsidRPr="006F2AF5">
              <w:t xml:space="preserve">Доля документов, отклоненных </w:t>
            </w:r>
            <w:r w:rsidR="008C435F" w:rsidRPr="006F2AF5">
              <w:t>Финуправлением</w:t>
            </w:r>
            <w:r w:rsidRPr="006F2AF5">
              <w:t xml:space="preserve"> при осуществлении </w:t>
            </w:r>
            <w:r w:rsidRPr="006F2AF5">
              <w:lastRenderedPageBreak/>
              <w:t xml:space="preserve">контроля, предусмотренного </w:t>
            </w:r>
            <w:hyperlink r:id="rId20" w:history="1">
              <w:r w:rsidRPr="006F2AF5">
                <w:t>частью 5 статьи 99</w:t>
              </w:r>
            </w:hyperlink>
            <w:r w:rsidRPr="006F2AF5">
              <w:t xml:space="preserve"> Закона </w:t>
            </w:r>
            <w:r w:rsidR="0084398F" w:rsidRPr="006F2AF5">
              <w:t>№</w:t>
            </w:r>
            <w:r w:rsidRPr="006F2AF5">
              <w:t xml:space="preserve"> 44-ФЗ и (или) при проверке информации и документов, подлежащих включению в реестр контрактов, заключенных заказчиками, информация о которых подлежит размещению в единой информационной системе в сфере закупок, в отчетном году, процентов (А43)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0C2C00" w:rsidRPr="006F2AF5" w:rsidRDefault="000C2C00">
            <w:pPr>
              <w:pStyle w:val="ConsPlusNormal"/>
              <w:jc w:val="center"/>
            </w:pPr>
            <w:r w:rsidRPr="006F2AF5">
              <w:lastRenderedPageBreak/>
              <w:t>А43 = Nоткл / Nобщ x 100, где:</w:t>
            </w:r>
          </w:p>
          <w:p w:rsidR="000C2C00" w:rsidRPr="006F2AF5" w:rsidRDefault="000C2C00">
            <w:pPr>
              <w:pStyle w:val="ConsPlusNormal"/>
            </w:pPr>
            <w:r w:rsidRPr="006F2AF5">
              <w:t xml:space="preserve">Nоткл - количество документов, отклоненных при проведении контроля, предусмотренного </w:t>
            </w:r>
            <w:hyperlink r:id="rId21" w:history="1">
              <w:r w:rsidRPr="006F2AF5">
                <w:t>частью 5 статьи 99</w:t>
              </w:r>
            </w:hyperlink>
            <w:r w:rsidRPr="006F2AF5">
              <w:t xml:space="preserve"> Закона </w:t>
            </w:r>
            <w:r w:rsidR="0084398F" w:rsidRPr="006F2AF5">
              <w:t>№</w:t>
            </w:r>
            <w:r w:rsidRPr="006F2AF5">
              <w:t xml:space="preserve"> 44-ФЗ и (или) при </w:t>
            </w:r>
            <w:r w:rsidRPr="006F2AF5">
              <w:lastRenderedPageBreak/>
              <w:t>проверке информации и документов, подлежащих включению в реестр контрактов, заключенных заказчиками, информация о которых подлежит размещению в единой информационной системе в сфере закупок, у главного администратора бюджетных средств и подведомственных казенных учреждений, а также бюджетных и автономных учреждений, в отношении которых главный администратор бюджетных средств осуществляет функции и полномочия учредителя;</w:t>
            </w:r>
          </w:p>
          <w:p w:rsidR="000C2C00" w:rsidRPr="006F2AF5" w:rsidRDefault="000C2C00">
            <w:pPr>
              <w:pStyle w:val="ConsPlusNormal"/>
            </w:pPr>
            <w:r w:rsidRPr="006F2AF5">
              <w:t xml:space="preserve">Nобщ - количество документов, направленных на контроль, предусмотренный </w:t>
            </w:r>
            <w:hyperlink r:id="rId22" w:history="1">
              <w:r w:rsidRPr="006F2AF5">
                <w:t>частью 5 статьи 99</w:t>
              </w:r>
            </w:hyperlink>
            <w:r w:rsidRPr="006F2AF5">
              <w:t xml:space="preserve"> Закона </w:t>
            </w:r>
            <w:r w:rsidR="0084398F" w:rsidRPr="006F2AF5">
              <w:t>№</w:t>
            </w:r>
            <w:r w:rsidRPr="006F2AF5">
              <w:t xml:space="preserve"> 44-ФЗ и (или) при проверке информации и документов, подлежащих включению в реестр контрактов, заключенных заказчиками, информация о которых подлежит размещению в единой информационной системе в сфере закупок, у главного администратора бюджетных средств и подведомственных казенных учреждений, а также бюджетных и автономных учреждений, в отношении которых главный администратор бюджетных средств осуществляет функции и полномочия учредителя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0C2C00" w:rsidRDefault="000C2C00" w:rsidP="008C435F">
            <w:pPr>
              <w:pStyle w:val="ConsPlusNormal"/>
            </w:pPr>
            <w:r>
              <w:t xml:space="preserve">информация, находящаяся в распоряжении </w:t>
            </w:r>
            <w:r w:rsidR="008C435F">
              <w:t>Финуправления</w:t>
            </w:r>
          </w:p>
        </w:tc>
      </w:tr>
      <w:tr w:rsidR="000C2C00" w:rsidTr="00947D51">
        <w:tc>
          <w:tcPr>
            <w:tcW w:w="913" w:type="dxa"/>
            <w:vMerge w:val="restart"/>
            <w:tcBorders>
              <w:top w:val="single" w:sz="4" w:space="0" w:color="auto"/>
            </w:tcBorders>
          </w:tcPr>
          <w:p w:rsidR="000C2C00" w:rsidRDefault="000C2C00">
            <w:pPr>
              <w:pStyle w:val="ConsPlusNormal"/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</w:tcBorders>
          </w:tcPr>
          <w:p w:rsidR="000C2C00" w:rsidRDefault="000C2C00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0C2C00" w:rsidRDefault="000C2C00">
            <w:pPr>
              <w:pStyle w:val="ConsPlusNormal"/>
              <w:jc w:val="center"/>
            </w:pPr>
            <w:r>
              <w:t>0% &lt;= А43 &lt;= 3%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C2C00" w:rsidRDefault="000C2C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</w:tcBorders>
          </w:tcPr>
          <w:p w:rsidR="000C2C00" w:rsidRDefault="000C2C00">
            <w:pPr>
              <w:pStyle w:val="ConsPlusNormal"/>
            </w:pPr>
          </w:p>
        </w:tc>
      </w:tr>
      <w:tr w:rsidR="000C2C00" w:rsidTr="00827125">
        <w:tc>
          <w:tcPr>
            <w:tcW w:w="913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3% &lt; А43 &lt;= 6%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6% &lt; А43 &lt;= 9%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Default="000C2C00">
            <w:pPr>
              <w:pStyle w:val="ConsPlusNormal"/>
              <w:jc w:val="center"/>
            </w:pPr>
            <w:r>
              <w:t>А43 &gt; 9%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 w:val="restart"/>
          </w:tcPr>
          <w:p w:rsidR="000C2C00" w:rsidRDefault="00A80A18">
            <w:pPr>
              <w:pStyle w:val="ConsPlusNormal"/>
              <w:jc w:val="center"/>
            </w:pPr>
            <w:bookmarkStart w:id="34" w:name="P1029"/>
            <w:bookmarkStart w:id="35" w:name="P1038"/>
            <w:bookmarkEnd w:id="34"/>
            <w:bookmarkEnd w:id="35"/>
            <w:r>
              <w:t>37</w:t>
            </w:r>
            <w:r w:rsidR="000C2C00">
              <w:t>.</w:t>
            </w:r>
          </w:p>
        </w:tc>
        <w:tc>
          <w:tcPr>
            <w:tcW w:w="2998" w:type="dxa"/>
            <w:vMerge w:val="restart"/>
          </w:tcPr>
          <w:p w:rsidR="000C2C00" w:rsidRPr="006F2AF5" w:rsidRDefault="000C2C00">
            <w:pPr>
              <w:pStyle w:val="ConsPlusNormal"/>
            </w:pPr>
            <w:r w:rsidRPr="006F2AF5">
              <w:t xml:space="preserve">Осуществление ведомственного контроля главным администратором бюджетных средств в сфере закупок в соответствии с </w:t>
            </w:r>
            <w:hyperlink r:id="rId23" w:history="1">
              <w:r w:rsidRPr="006F2AF5">
                <w:t>Законом</w:t>
              </w:r>
            </w:hyperlink>
            <w:r w:rsidRPr="006F2AF5">
              <w:t xml:space="preserve"> </w:t>
            </w:r>
            <w:r w:rsidR="0084398F" w:rsidRPr="006F2AF5">
              <w:t>№</w:t>
            </w:r>
            <w:r w:rsidRPr="006F2AF5">
              <w:t xml:space="preserve"> 44-ФЗ в отношении подведомственных им заказчиков в отчетном году (А45)</w:t>
            </w:r>
          </w:p>
        </w:tc>
        <w:tc>
          <w:tcPr>
            <w:tcW w:w="5839" w:type="dxa"/>
          </w:tcPr>
          <w:p w:rsidR="000C2C00" w:rsidRPr="006F2AF5" w:rsidRDefault="000C2C00">
            <w:pPr>
              <w:pStyle w:val="ConsPlusNormal"/>
            </w:pPr>
            <w:r w:rsidRPr="006F2AF5">
              <w:t xml:space="preserve">А45 = осуществление ведомственного контроля в сфере закупок в соответствии с </w:t>
            </w:r>
            <w:hyperlink r:id="rId24" w:history="1">
              <w:r w:rsidRPr="006F2AF5">
                <w:t>Законом</w:t>
              </w:r>
            </w:hyperlink>
            <w:r w:rsidRPr="006F2AF5">
              <w:t xml:space="preserve"> </w:t>
            </w:r>
            <w:r w:rsidR="0084398F" w:rsidRPr="006F2AF5">
              <w:t>№</w:t>
            </w:r>
            <w:r w:rsidRPr="006F2AF5">
              <w:t xml:space="preserve"> 44-ФЗ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</w:tcPr>
          <w:p w:rsidR="000C2C00" w:rsidRDefault="000C2C00">
            <w:pPr>
              <w:pStyle w:val="ConsPlusNormal"/>
            </w:pPr>
            <w:r>
              <w:t>информация, представляемая главным администратором бюджетных средств</w:t>
            </w: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Pr="006F2AF5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Pr="006F2AF5" w:rsidRDefault="000C2C00">
            <w:pPr>
              <w:pStyle w:val="ConsPlusNormal"/>
            </w:pPr>
            <w:r w:rsidRPr="006F2AF5">
              <w:t xml:space="preserve">А45 = ведомственный контроль в сфере закупок в соответствии с </w:t>
            </w:r>
            <w:hyperlink r:id="rId25" w:history="1">
              <w:r w:rsidRPr="006F2AF5">
                <w:t>Законом</w:t>
              </w:r>
            </w:hyperlink>
            <w:r w:rsidRPr="006F2AF5">
              <w:t xml:space="preserve"> </w:t>
            </w:r>
            <w:r w:rsidR="0084398F" w:rsidRPr="006F2AF5">
              <w:t>№</w:t>
            </w:r>
            <w:r w:rsidRPr="006F2AF5">
              <w:t xml:space="preserve"> 44-ФЗ осуществлялся в течение отчетного года, нарушений не выявлено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Pr="006F2AF5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Pr="006F2AF5" w:rsidRDefault="000C2C00">
            <w:pPr>
              <w:pStyle w:val="ConsPlusNormal"/>
            </w:pPr>
            <w:r w:rsidRPr="006F2AF5">
              <w:t xml:space="preserve">А45 = ведомственный контроль в сфере закупок в соответствии с </w:t>
            </w:r>
            <w:hyperlink r:id="rId26" w:history="1">
              <w:r w:rsidRPr="006F2AF5">
                <w:t>Законом</w:t>
              </w:r>
            </w:hyperlink>
            <w:r w:rsidRPr="006F2AF5">
              <w:t xml:space="preserve"> </w:t>
            </w:r>
            <w:r w:rsidR="0084398F" w:rsidRPr="006F2AF5">
              <w:t>№</w:t>
            </w:r>
            <w:r w:rsidRPr="006F2AF5">
              <w:t xml:space="preserve"> 44-ФЗ осуществлялся в течение отчетного года, выявлены нарушения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827125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</w:tcPr>
          <w:p w:rsidR="000C2C00" w:rsidRPr="006F2AF5" w:rsidRDefault="000C2C00">
            <w:pPr>
              <w:spacing w:after="1" w:line="0" w:lineRule="atLeast"/>
            </w:pPr>
          </w:p>
        </w:tc>
        <w:tc>
          <w:tcPr>
            <w:tcW w:w="5839" w:type="dxa"/>
          </w:tcPr>
          <w:p w:rsidR="000C2C00" w:rsidRPr="006F2AF5" w:rsidRDefault="000C2C00">
            <w:pPr>
              <w:pStyle w:val="ConsPlusNormal"/>
            </w:pPr>
            <w:r w:rsidRPr="006F2AF5">
              <w:t xml:space="preserve">А45 = ведомственный контроль в сфере закупок в соответствии с </w:t>
            </w:r>
            <w:hyperlink r:id="rId27" w:history="1">
              <w:r w:rsidRPr="006F2AF5">
                <w:t>Законом</w:t>
              </w:r>
            </w:hyperlink>
            <w:r w:rsidRPr="006F2AF5">
              <w:t xml:space="preserve"> </w:t>
            </w:r>
            <w:r w:rsidR="0084398F" w:rsidRPr="006F2AF5">
              <w:t>№</w:t>
            </w:r>
            <w:r w:rsidRPr="006F2AF5">
              <w:t xml:space="preserve"> 44-ФЗ не осуществлялся в течение отчетного года</w:t>
            </w:r>
          </w:p>
        </w:tc>
        <w:tc>
          <w:tcPr>
            <w:tcW w:w="1077" w:type="dxa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6E6F99">
        <w:tc>
          <w:tcPr>
            <w:tcW w:w="913" w:type="dxa"/>
            <w:vMerge w:val="restart"/>
          </w:tcPr>
          <w:p w:rsidR="000C2C00" w:rsidRDefault="0084398F" w:rsidP="00A80A18">
            <w:pPr>
              <w:pStyle w:val="ConsPlusNormal"/>
              <w:jc w:val="center"/>
            </w:pPr>
            <w:bookmarkStart w:id="36" w:name="P1049"/>
            <w:bookmarkStart w:id="37" w:name="P1060"/>
            <w:bookmarkStart w:id="38" w:name="P1071"/>
            <w:bookmarkEnd w:id="36"/>
            <w:bookmarkEnd w:id="37"/>
            <w:bookmarkEnd w:id="38"/>
            <w:r>
              <w:t>3</w:t>
            </w:r>
            <w:r w:rsidR="00A80A18">
              <w:t>8</w:t>
            </w:r>
            <w:r w:rsidR="000C2C00">
              <w:t>.</w:t>
            </w:r>
          </w:p>
        </w:tc>
        <w:tc>
          <w:tcPr>
            <w:tcW w:w="2998" w:type="dxa"/>
            <w:vMerge w:val="restart"/>
            <w:shd w:val="clear" w:color="auto" w:fill="auto"/>
          </w:tcPr>
          <w:p w:rsidR="000C2C00" w:rsidRPr="006F2AF5" w:rsidRDefault="000C2C00" w:rsidP="003C3AB1">
            <w:pPr>
              <w:pStyle w:val="ConsPlusNormal"/>
            </w:pPr>
            <w:r w:rsidRPr="006F2AF5">
              <w:t xml:space="preserve">Нарушения порядка совершения крупной сделки, выявленные у </w:t>
            </w:r>
            <w:r w:rsidR="003C3AB1" w:rsidRPr="006F2AF5">
              <w:t xml:space="preserve">муниципальных </w:t>
            </w:r>
            <w:r w:rsidRPr="006F2AF5">
              <w:t xml:space="preserve">учреждений </w:t>
            </w:r>
            <w:r w:rsidR="003C3AB1" w:rsidRPr="006F2AF5">
              <w:t>городского округа Нижняя Салда</w:t>
            </w:r>
            <w:r w:rsidRPr="006F2AF5">
              <w:t>, в отчетном году (А48)</w:t>
            </w:r>
          </w:p>
        </w:tc>
        <w:tc>
          <w:tcPr>
            <w:tcW w:w="5839" w:type="dxa"/>
            <w:shd w:val="clear" w:color="auto" w:fill="auto"/>
          </w:tcPr>
          <w:p w:rsidR="000C2C00" w:rsidRPr="006F2AF5" w:rsidRDefault="000C2C00" w:rsidP="00E76B1C">
            <w:pPr>
              <w:pStyle w:val="ConsPlusNormal"/>
            </w:pPr>
            <w:r w:rsidRPr="006F2AF5">
              <w:t xml:space="preserve">А48 = нарушения порядка совершения крупной сделки </w:t>
            </w:r>
            <w:r w:rsidR="00E76B1C" w:rsidRPr="006F2AF5">
              <w:t>муниципальными</w:t>
            </w:r>
            <w:r w:rsidRPr="006F2AF5">
              <w:t xml:space="preserve"> учреждениями </w:t>
            </w:r>
            <w:r w:rsidR="00E76B1C" w:rsidRPr="006F2AF5">
              <w:t>городского округа Нижняя Салда</w:t>
            </w:r>
          </w:p>
        </w:tc>
        <w:tc>
          <w:tcPr>
            <w:tcW w:w="1077" w:type="dxa"/>
            <w:shd w:val="clear" w:color="auto" w:fill="auto"/>
          </w:tcPr>
          <w:p w:rsidR="000C2C00" w:rsidRDefault="000C2C00">
            <w:pPr>
              <w:pStyle w:val="ConsPlusNormal"/>
            </w:pPr>
          </w:p>
        </w:tc>
        <w:tc>
          <w:tcPr>
            <w:tcW w:w="2777" w:type="dxa"/>
            <w:vMerge w:val="restart"/>
            <w:shd w:val="clear" w:color="auto" w:fill="auto"/>
          </w:tcPr>
          <w:p w:rsidR="000C2C00" w:rsidRDefault="000C2C00">
            <w:pPr>
              <w:pStyle w:val="ConsPlusNormal"/>
            </w:pPr>
            <w:r>
              <w:t>информация, представляемая главным администратором бюджетных средств</w:t>
            </w:r>
          </w:p>
        </w:tc>
      </w:tr>
      <w:tr w:rsidR="000C2C00" w:rsidTr="006E6F99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  <w:shd w:val="clear" w:color="auto" w:fill="auto"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  <w:shd w:val="clear" w:color="auto" w:fill="auto"/>
          </w:tcPr>
          <w:p w:rsidR="000C2C00" w:rsidRDefault="000C2C00">
            <w:pPr>
              <w:pStyle w:val="ConsPlusNormal"/>
            </w:pPr>
            <w:r>
              <w:t xml:space="preserve">А48 = отсутствие нарушений порядка совершения крупной сделки </w:t>
            </w:r>
            <w:r w:rsidR="00E76B1C">
              <w:t>муниципальными учреждениями городского округа Нижняя Салда</w:t>
            </w:r>
          </w:p>
        </w:tc>
        <w:tc>
          <w:tcPr>
            <w:tcW w:w="1077" w:type="dxa"/>
            <w:shd w:val="clear" w:color="auto" w:fill="auto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  <w:vMerge/>
            <w:shd w:val="clear" w:color="auto" w:fill="auto"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6E6F99">
        <w:tc>
          <w:tcPr>
            <w:tcW w:w="913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2998" w:type="dxa"/>
            <w:vMerge/>
            <w:shd w:val="clear" w:color="auto" w:fill="auto"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5839" w:type="dxa"/>
            <w:shd w:val="clear" w:color="auto" w:fill="auto"/>
          </w:tcPr>
          <w:p w:rsidR="000C2C00" w:rsidRDefault="000C2C00">
            <w:pPr>
              <w:pStyle w:val="ConsPlusNormal"/>
            </w:pPr>
            <w:r>
              <w:t xml:space="preserve">А48 = наличие нарушений порядка совершения крупной сделки </w:t>
            </w:r>
            <w:r w:rsidR="00E76B1C">
              <w:t>муниципальными учреждениями городского округа Нижняя Салда</w:t>
            </w:r>
          </w:p>
        </w:tc>
        <w:tc>
          <w:tcPr>
            <w:tcW w:w="1077" w:type="dxa"/>
            <w:shd w:val="clear" w:color="auto" w:fill="auto"/>
          </w:tcPr>
          <w:p w:rsidR="000C2C00" w:rsidRDefault="000C2C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7" w:type="dxa"/>
            <w:vMerge/>
            <w:shd w:val="clear" w:color="auto" w:fill="auto"/>
          </w:tcPr>
          <w:p w:rsidR="000C2C00" w:rsidRDefault="000C2C00">
            <w:pPr>
              <w:spacing w:after="1" w:line="0" w:lineRule="atLeast"/>
            </w:pPr>
          </w:p>
        </w:tc>
      </w:tr>
    </w:tbl>
    <w:p w:rsidR="000C2C00" w:rsidRDefault="000C2C00">
      <w:pPr>
        <w:sectPr w:rsidR="000C2C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2C00" w:rsidRDefault="000C2C00">
      <w:pPr>
        <w:pStyle w:val="ConsPlusNormal"/>
      </w:pPr>
    </w:p>
    <w:p w:rsidR="000C2C00" w:rsidRDefault="000C2C00">
      <w:pPr>
        <w:pStyle w:val="ConsPlusNormal"/>
        <w:jc w:val="right"/>
        <w:outlineLvl w:val="1"/>
      </w:pPr>
      <w:r>
        <w:t xml:space="preserve">Приложение </w:t>
      </w:r>
      <w:r w:rsidR="00970945">
        <w:t>№</w:t>
      </w:r>
      <w:r>
        <w:t xml:space="preserve"> 3</w:t>
      </w:r>
    </w:p>
    <w:p w:rsidR="000C2C00" w:rsidRDefault="000C2C00">
      <w:pPr>
        <w:pStyle w:val="ConsPlusNormal"/>
        <w:jc w:val="right"/>
      </w:pPr>
      <w:r>
        <w:t>к порядку проведения мониторинга</w:t>
      </w:r>
    </w:p>
    <w:p w:rsidR="000C2C00" w:rsidRDefault="000C2C00">
      <w:pPr>
        <w:pStyle w:val="ConsPlusNormal"/>
        <w:jc w:val="right"/>
      </w:pPr>
      <w:r>
        <w:t>качества финансового менеджмента</w:t>
      </w:r>
    </w:p>
    <w:p w:rsidR="000C2C00" w:rsidRDefault="000C2C00">
      <w:pPr>
        <w:pStyle w:val="ConsPlusNormal"/>
      </w:pPr>
    </w:p>
    <w:p w:rsidR="000C2C00" w:rsidRDefault="000C2C00">
      <w:pPr>
        <w:pStyle w:val="ConsPlusNormal"/>
        <w:jc w:val="both"/>
      </w:pPr>
      <w:r>
        <w:t>Форма</w:t>
      </w:r>
    </w:p>
    <w:p w:rsidR="000C2C00" w:rsidRDefault="000C2C00">
      <w:pPr>
        <w:pStyle w:val="ConsPlusNormal"/>
      </w:pPr>
    </w:p>
    <w:p w:rsidR="000C2C00" w:rsidRDefault="000C2C00">
      <w:pPr>
        <w:pStyle w:val="ConsPlusNormal"/>
        <w:jc w:val="center"/>
      </w:pPr>
      <w:bookmarkStart w:id="39" w:name="P1091"/>
      <w:bookmarkEnd w:id="39"/>
      <w:r>
        <w:t>РЕЙТИНГ</w:t>
      </w:r>
    </w:p>
    <w:p w:rsidR="000C2C00" w:rsidRDefault="000C2C00">
      <w:pPr>
        <w:pStyle w:val="ConsPlusNormal"/>
        <w:jc w:val="center"/>
      </w:pPr>
      <w:r>
        <w:t>главных администраторов бюджетных средств</w:t>
      </w:r>
    </w:p>
    <w:p w:rsidR="000C2C00" w:rsidRDefault="000C2C00">
      <w:pPr>
        <w:pStyle w:val="ConsPlusNormal"/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417"/>
        <w:gridCol w:w="1560"/>
        <w:gridCol w:w="1686"/>
        <w:gridCol w:w="1816"/>
        <w:gridCol w:w="1766"/>
        <w:gridCol w:w="1677"/>
        <w:gridCol w:w="1560"/>
        <w:gridCol w:w="1808"/>
      </w:tblGrid>
      <w:tr w:rsidR="000C2C00" w:rsidTr="00F81232">
        <w:trPr>
          <w:trHeight w:val="739"/>
        </w:trPr>
        <w:tc>
          <w:tcPr>
            <w:tcW w:w="2047" w:type="dxa"/>
            <w:vMerge w:val="restart"/>
          </w:tcPr>
          <w:p w:rsidR="000C2C00" w:rsidRPr="00DE4C21" w:rsidRDefault="000C2C00">
            <w:pPr>
              <w:pStyle w:val="ConsPlusNormal"/>
              <w:jc w:val="center"/>
              <w:rPr>
                <w:sz w:val="27"/>
                <w:szCs w:val="27"/>
              </w:rPr>
            </w:pPr>
            <w:r w:rsidRPr="00DE4C21">
              <w:rPr>
                <w:sz w:val="27"/>
                <w:szCs w:val="27"/>
              </w:rPr>
              <w:t>Наименование главного администратора бюджетных средств</w:t>
            </w:r>
          </w:p>
        </w:tc>
        <w:tc>
          <w:tcPr>
            <w:tcW w:w="6479" w:type="dxa"/>
            <w:gridSpan w:val="4"/>
          </w:tcPr>
          <w:p w:rsidR="000C2C00" w:rsidRPr="00DE4C21" w:rsidRDefault="000C2C00">
            <w:pPr>
              <w:pStyle w:val="ConsPlusNormal"/>
              <w:jc w:val="center"/>
              <w:rPr>
                <w:sz w:val="27"/>
                <w:szCs w:val="27"/>
              </w:rPr>
            </w:pPr>
            <w:r w:rsidRPr="00DE4C21">
              <w:rPr>
                <w:sz w:val="27"/>
                <w:szCs w:val="27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766" w:type="dxa"/>
            <w:vMerge w:val="restart"/>
          </w:tcPr>
          <w:p w:rsidR="000C2C00" w:rsidRPr="00DE4C21" w:rsidRDefault="000C2C00">
            <w:pPr>
              <w:pStyle w:val="ConsPlusNormal"/>
              <w:jc w:val="center"/>
              <w:rPr>
                <w:sz w:val="27"/>
                <w:szCs w:val="27"/>
              </w:rPr>
            </w:pPr>
            <w:r w:rsidRPr="00DE4C21">
              <w:rPr>
                <w:sz w:val="27"/>
                <w:szCs w:val="27"/>
              </w:rPr>
              <w:t>Суммарная оценка по главному администратору бюджетных средств (баллов)</w:t>
            </w:r>
          </w:p>
          <w:p w:rsidR="000C2C00" w:rsidRPr="00DE4C21" w:rsidRDefault="000C2C00">
            <w:pPr>
              <w:pStyle w:val="ConsPlusNormal"/>
              <w:jc w:val="center"/>
              <w:rPr>
                <w:sz w:val="27"/>
                <w:szCs w:val="27"/>
              </w:rPr>
            </w:pPr>
            <w:r w:rsidRPr="00DE4C21">
              <w:rPr>
                <w:sz w:val="27"/>
                <w:szCs w:val="27"/>
              </w:rPr>
              <w:t>(графы 2 + 3 + 4 + 5)</w:t>
            </w:r>
          </w:p>
        </w:tc>
        <w:tc>
          <w:tcPr>
            <w:tcW w:w="1677" w:type="dxa"/>
            <w:vMerge w:val="restart"/>
          </w:tcPr>
          <w:p w:rsidR="000C2C00" w:rsidRPr="00DE4C21" w:rsidRDefault="000C2C00">
            <w:pPr>
              <w:pStyle w:val="ConsPlusNormal"/>
              <w:jc w:val="center"/>
              <w:rPr>
                <w:sz w:val="27"/>
                <w:szCs w:val="27"/>
              </w:rPr>
            </w:pPr>
            <w:r w:rsidRPr="00DE4C21">
              <w:rPr>
                <w:sz w:val="27"/>
                <w:szCs w:val="27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1560" w:type="dxa"/>
            <w:vMerge w:val="restart"/>
          </w:tcPr>
          <w:p w:rsidR="000C2C00" w:rsidRPr="00DE4C21" w:rsidRDefault="000C2C00">
            <w:pPr>
              <w:pStyle w:val="ConsPlusNormal"/>
              <w:jc w:val="center"/>
              <w:rPr>
                <w:sz w:val="27"/>
                <w:szCs w:val="27"/>
              </w:rPr>
            </w:pPr>
            <w:r w:rsidRPr="00DE4C21">
              <w:rPr>
                <w:sz w:val="27"/>
                <w:szCs w:val="27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808" w:type="dxa"/>
            <w:vMerge w:val="restart"/>
          </w:tcPr>
          <w:p w:rsidR="000C2C00" w:rsidRPr="00DE4C21" w:rsidRDefault="000C2C00">
            <w:pPr>
              <w:pStyle w:val="ConsPlusNormal"/>
              <w:jc w:val="center"/>
              <w:rPr>
                <w:sz w:val="27"/>
                <w:szCs w:val="27"/>
              </w:rPr>
            </w:pPr>
            <w:r w:rsidRPr="00DE4C21">
              <w:rPr>
                <w:sz w:val="27"/>
                <w:szCs w:val="27"/>
              </w:rPr>
              <w:t>Группа качества финансового менеджмента</w:t>
            </w:r>
          </w:p>
        </w:tc>
      </w:tr>
      <w:tr w:rsidR="000C2C00" w:rsidTr="00F81232">
        <w:trPr>
          <w:trHeight w:val="144"/>
        </w:trPr>
        <w:tc>
          <w:tcPr>
            <w:tcW w:w="2047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1417" w:type="dxa"/>
          </w:tcPr>
          <w:p w:rsidR="000C2C00" w:rsidRPr="00DE4C21" w:rsidRDefault="000C2C00">
            <w:pPr>
              <w:pStyle w:val="ConsPlusNormal"/>
              <w:jc w:val="center"/>
              <w:rPr>
                <w:sz w:val="27"/>
                <w:szCs w:val="27"/>
              </w:rPr>
            </w:pPr>
            <w:r w:rsidRPr="00DE4C21">
              <w:rPr>
                <w:sz w:val="27"/>
                <w:szCs w:val="27"/>
              </w:rPr>
              <w:t>бюджетное планирование</w:t>
            </w:r>
          </w:p>
        </w:tc>
        <w:tc>
          <w:tcPr>
            <w:tcW w:w="1560" w:type="dxa"/>
          </w:tcPr>
          <w:p w:rsidR="000C2C00" w:rsidRPr="00DE4C21" w:rsidRDefault="000C2C00">
            <w:pPr>
              <w:pStyle w:val="ConsPlusNormal"/>
              <w:jc w:val="center"/>
              <w:rPr>
                <w:sz w:val="27"/>
                <w:szCs w:val="27"/>
              </w:rPr>
            </w:pPr>
            <w:r w:rsidRPr="00DE4C21">
              <w:rPr>
                <w:sz w:val="27"/>
                <w:szCs w:val="27"/>
              </w:rPr>
              <w:t>исполнение областного бюджета</w:t>
            </w:r>
          </w:p>
        </w:tc>
        <w:tc>
          <w:tcPr>
            <w:tcW w:w="1686" w:type="dxa"/>
          </w:tcPr>
          <w:p w:rsidR="000C2C00" w:rsidRPr="00DE4C21" w:rsidRDefault="000C2C00" w:rsidP="00827125">
            <w:pPr>
              <w:pStyle w:val="ConsPlusNormal"/>
              <w:jc w:val="center"/>
              <w:rPr>
                <w:sz w:val="27"/>
                <w:szCs w:val="27"/>
              </w:rPr>
            </w:pPr>
            <w:r w:rsidRPr="00DE4C21">
              <w:rPr>
                <w:sz w:val="27"/>
                <w:szCs w:val="27"/>
              </w:rPr>
              <w:t xml:space="preserve">результативность функционирования </w:t>
            </w:r>
            <w:r w:rsidR="00827125" w:rsidRPr="00DE4C21">
              <w:rPr>
                <w:sz w:val="27"/>
                <w:szCs w:val="27"/>
              </w:rPr>
              <w:t>муниципальных</w:t>
            </w:r>
            <w:r w:rsidRPr="00DE4C21">
              <w:rPr>
                <w:sz w:val="27"/>
                <w:szCs w:val="27"/>
              </w:rPr>
              <w:t xml:space="preserve"> учреждений </w:t>
            </w:r>
            <w:r w:rsidR="00827125" w:rsidRPr="00DE4C21">
              <w:rPr>
                <w:sz w:val="27"/>
                <w:szCs w:val="27"/>
              </w:rPr>
              <w:t>городского округа Нижняя Салда</w:t>
            </w:r>
          </w:p>
        </w:tc>
        <w:tc>
          <w:tcPr>
            <w:tcW w:w="1816" w:type="dxa"/>
          </w:tcPr>
          <w:p w:rsidR="000C2C00" w:rsidRPr="00DE4C21" w:rsidRDefault="000C2C00" w:rsidP="006E6F99">
            <w:pPr>
              <w:pStyle w:val="ConsPlusNormal"/>
              <w:jc w:val="center"/>
              <w:rPr>
                <w:sz w:val="27"/>
                <w:szCs w:val="27"/>
              </w:rPr>
            </w:pPr>
            <w:r w:rsidRPr="00DE4C21">
              <w:rPr>
                <w:sz w:val="27"/>
                <w:szCs w:val="27"/>
              </w:rPr>
              <w:t xml:space="preserve">контроль и финансовая дисциплина, включающие качество управления активами и осуществления закупок товаров, работ и услуг для обеспечения </w:t>
            </w:r>
            <w:r w:rsidR="006E6F99" w:rsidRPr="00DE4C21">
              <w:rPr>
                <w:sz w:val="27"/>
                <w:szCs w:val="27"/>
              </w:rPr>
              <w:t xml:space="preserve">муниципальных </w:t>
            </w:r>
            <w:r w:rsidRPr="00DE4C21">
              <w:rPr>
                <w:sz w:val="27"/>
                <w:szCs w:val="27"/>
              </w:rPr>
              <w:t>нужд</w:t>
            </w:r>
          </w:p>
        </w:tc>
        <w:tc>
          <w:tcPr>
            <w:tcW w:w="1766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1677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1560" w:type="dxa"/>
            <w:vMerge/>
          </w:tcPr>
          <w:p w:rsidR="000C2C00" w:rsidRDefault="000C2C00">
            <w:pPr>
              <w:spacing w:after="1" w:line="0" w:lineRule="atLeast"/>
            </w:pPr>
          </w:p>
        </w:tc>
        <w:tc>
          <w:tcPr>
            <w:tcW w:w="1808" w:type="dxa"/>
            <w:vMerge/>
          </w:tcPr>
          <w:p w:rsidR="000C2C00" w:rsidRDefault="000C2C00">
            <w:pPr>
              <w:spacing w:after="1" w:line="0" w:lineRule="atLeast"/>
            </w:pPr>
          </w:p>
        </w:tc>
      </w:tr>
      <w:tr w:rsidR="000C2C00" w:rsidTr="00F81232">
        <w:trPr>
          <w:trHeight w:val="326"/>
        </w:trPr>
        <w:tc>
          <w:tcPr>
            <w:tcW w:w="2047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2C00" w:rsidRDefault="000C2C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6" w:type="dxa"/>
          </w:tcPr>
          <w:p w:rsidR="000C2C00" w:rsidRDefault="000C2C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6" w:type="dxa"/>
          </w:tcPr>
          <w:p w:rsidR="000C2C00" w:rsidRDefault="000C2C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66" w:type="dxa"/>
          </w:tcPr>
          <w:p w:rsidR="000C2C00" w:rsidRDefault="000C2C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77" w:type="dxa"/>
          </w:tcPr>
          <w:p w:rsidR="000C2C00" w:rsidRDefault="000C2C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0C2C00" w:rsidRDefault="000C2C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8" w:type="dxa"/>
          </w:tcPr>
          <w:p w:rsidR="000C2C00" w:rsidRDefault="000C2C00">
            <w:pPr>
              <w:pStyle w:val="ConsPlusNormal"/>
              <w:jc w:val="center"/>
            </w:pPr>
            <w:r>
              <w:t>9</w:t>
            </w:r>
          </w:p>
        </w:tc>
      </w:tr>
      <w:tr w:rsidR="000C2C00" w:rsidTr="00F81232">
        <w:trPr>
          <w:trHeight w:val="326"/>
        </w:trPr>
        <w:tc>
          <w:tcPr>
            <w:tcW w:w="204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141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1560" w:type="dxa"/>
          </w:tcPr>
          <w:p w:rsidR="000C2C00" w:rsidRDefault="000C2C00">
            <w:pPr>
              <w:pStyle w:val="ConsPlusNormal"/>
            </w:pPr>
          </w:p>
        </w:tc>
        <w:tc>
          <w:tcPr>
            <w:tcW w:w="1686" w:type="dxa"/>
          </w:tcPr>
          <w:p w:rsidR="000C2C00" w:rsidRDefault="000C2C00">
            <w:pPr>
              <w:pStyle w:val="ConsPlusNormal"/>
            </w:pPr>
          </w:p>
        </w:tc>
        <w:tc>
          <w:tcPr>
            <w:tcW w:w="1816" w:type="dxa"/>
          </w:tcPr>
          <w:p w:rsidR="000C2C00" w:rsidRDefault="000C2C00">
            <w:pPr>
              <w:pStyle w:val="ConsPlusNormal"/>
            </w:pPr>
          </w:p>
        </w:tc>
        <w:tc>
          <w:tcPr>
            <w:tcW w:w="1766" w:type="dxa"/>
          </w:tcPr>
          <w:p w:rsidR="000C2C00" w:rsidRDefault="000C2C00">
            <w:pPr>
              <w:pStyle w:val="ConsPlusNormal"/>
            </w:pPr>
          </w:p>
        </w:tc>
        <w:tc>
          <w:tcPr>
            <w:tcW w:w="1677" w:type="dxa"/>
          </w:tcPr>
          <w:p w:rsidR="000C2C00" w:rsidRDefault="000C2C00">
            <w:pPr>
              <w:pStyle w:val="ConsPlusNormal"/>
            </w:pPr>
          </w:p>
        </w:tc>
        <w:tc>
          <w:tcPr>
            <w:tcW w:w="1560" w:type="dxa"/>
          </w:tcPr>
          <w:p w:rsidR="000C2C00" w:rsidRDefault="000C2C00">
            <w:pPr>
              <w:pStyle w:val="ConsPlusNormal"/>
            </w:pPr>
          </w:p>
        </w:tc>
        <w:tc>
          <w:tcPr>
            <w:tcW w:w="1808" w:type="dxa"/>
          </w:tcPr>
          <w:p w:rsidR="000C2C00" w:rsidRDefault="000C2C00">
            <w:pPr>
              <w:pStyle w:val="ConsPlusNormal"/>
            </w:pPr>
          </w:p>
        </w:tc>
      </w:tr>
    </w:tbl>
    <w:p w:rsidR="000C2C00" w:rsidRDefault="000C2C00">
      <w:pPr>
        <w:sectPr w:rsidR="000C2C00" w:rsidSect="00427D0A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0C2C00" w:rsidRDefault="000C2C00">
      <w:pPr>
        <w:pStyle w:val="ConsPlusNormal"/>
      </w:pPr>
    </w:p>
    <w:p w:rsidR="000C2C00" w:rsidRDefault="000C2C00">
      <w:pPr>
        <w:pStyle w:val="ConsPlusNormal"/>
        <w:jc w:val="right"/>
        <w:outlineLvl w:val="1"/>
      </w:pPr>
      <w:r>
        <w:t xml:space="preserve">Приложение </w:t>
      </w:r>
      <w:r w:rsidR="0084398F">
        <w:t>№</w:t>
      </w:r>
      <w:r>
        <w:t xml:space="preserve"> 4</w:t>
      </w:r>
    </w:p>
    <w:p w:rsidR="000C2C00" w:rsidRDefault="000C2C00">
      <w:pPr>
        <w:pStyle w:val="ConsPlusNormal"/>
        <w:jc w:val="right"/>
      </w:pPr>
      <w:r>
        <w:t>к порядку проведения мониторинга</w:t>
      </w:r>
    </w:p>
    <w:p w:rsidR="000C2C00" w:rsidRDefault="000C2C00">
      <w:pPr>
        <w:pStyle w:val="ConsPlusNormal"/>
        <w:jc w:val="right"/>
      </w:pPr>
      <w:r>
        <w:t>качества финансового менеджмента</w:t>
      </w:r>
    </w:p>
    <w:p w:rsidR="000C2C00" w:rsidRDefault="000C2C00">
      <w:pPr>
        <w:pStyle w:val="ConsPlusNormal"/>
      </w:pPr>
    </w:p>
    <w:p w:rsidR="000C2C00" w:rsidRDefault="000C2C00">
      <w:pPr>
        <w:pStyle w:val="ConsPlusNormal"/>
        <w:jc w:val="both"/>
      </w:pPr>
      <w:r>
        <w:t>Форма</w:t>
      </w:r>
    </w:p>
    <w:p w:rsidR="000C2C00" w:rsidRDefault="000C2C00">
      <w:pPr>
        <w:pStyle w:val="ConsPlusNormal"/>
      </w:pPr>
    </w:p>
    <w:p w:rsidR="000C2C00" w:rsidRDefault="000C2C00">
      <w:pPr>
        <w:pStyle w:val="ConsPlusNormal"/>
        <w:jc w:val="center"/>
      </w:pPr>
      <w:bookmarkStart w:id="40" w:name="P1134"/>
      <w:bookmarkEnd w:id="40"/>
      <w:r>
        <w:t>МЕРОПРИЯТИЯ,</w:t>
      </w:r>
    </w:p>
    <w:p w:rsidR="000C2C00" w:rsidRDefault="000C2C00">
      <w:pPr>
        <w:pStyle w:val="ConsPlusNormal"/>
        <w:jc w:val="center"/>
      </w:pPr>
      <w:r>
        <w:t>направленные на повышение качества финансового менеджмента</w:t>
      </w:r>
    </w:p>
    <w:p w:rsidR="000C2C00" w:rsidRDefault="000C2C00">
      <w:pPr>
        <w:pStyle w:val="ConsPlusNormal"/>
      </w:pPr>
    </w:p>
    <w:p w:rsidR="000C2C00" w:rsidRDefault="000C2C00">
      <w:pPr>
        <w:pStyle w:val="ConsPlusNormal"/>
        <w:jc w:val="center"/>
      </w:pPr>
      <w:r>
        <w:t>____________________________________________________________</w:t>
      </w:r>
    </w:p>
    <w:p w:rsidR="000C2C00" w:rsidRDefault="000C2C00">
      <w:pPr>
        <w:pStyle w:val="ConsPlusNormal"/>
        <w:jc w:val="center"/>
      </w:pPr>
      <w:r>
        <w:t>(главный администратор бюджетных средств)</w:t>
      </w:r>
    </w:p>
    <w:p w:rsidR="000C2C00" w:rsidRDefault="000C2C0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893"/>
        <w:gridCol w:w="2211"/>
        <w:gridCol w:w="2381"/>
        <w:gridCol w:w="1736"/>
      </w:tblGrid>
      <w:tr w:rsidR="000C2C00" w:rsidTr="000A66C3">
        <w:tc>
          <w:tcPr>
            <w:tcW w:w="1055" w:type="dxa"/>
          </w:tcPr>
          <w:p w:rsidR="000C2C00" w:rsidRDefault="000C2C0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893" w:type="dxa"/>
          </w:tcPr>
          <w:p w:rsidR="000C2C00" w:rsidRDefault="000C2C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0C2C00" w:rsidRDefault="000C2C00">
            <w:pPr>
              <w:pStyle w:val="ConsPlusNormal"/>
              <w:jc w:val="center"/>
            </w:pPr>
            <w:r>
              <w:t>Причина, приведшая к низкой оценке качества финансового менеджмента</w:t>
            </w:r>
          </w:p>
        </w:tc>
        <w:tc>
          <w:tcPr>
            <w:tcW w:w="2381" w:type="dxa"/>
          </w:tcPr>
          <w:p w:rsidR="000C2C00" w:rsidRDefault="000C2C00">
            <w:pPr>
              <w:pStyle w:val="ConsPlusNormal"/>
              <w:jc w:val="center"/>
            </w:pPr>
            <w:r>
              <w:t>Мероприятия, направленные на повышение качества финансового менеджмента *</w:t>
            </w:r>
          </w:p>
        </w:tc>
        <w:tc>
          <w:tcPr>
            <w:tcW w:w="1736" w:type="dxa"/>
          </w:tcPr>
          <w:p w:rsidR="000C2C00" w:rsidRDefault="000C2C00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0C2C00" w:rsidTr="000A66C3">
        <w:tc>
          <w:tcPr>
            <w:tcW w:w="1055" w:type="dxa"/>
          </w:tcPr>
          <w:p w:rsidR="000C2C00" w:rsidRDefault="000C2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3" w:type="dxa"/>
          </w:tcPr>
          <w:p w:rsidR="000C2C00" w:rsidRDefault="000C2C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0C2C00" w:rsidRDefault="000C2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0C2C00" w:rsidRDefault="000C2C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36" w:type="dxa"/>
          </w:tcPr>
          <w:p w:rsidR="000C2C00" w:rsidRDefault="000C2C00">
            <w:pPr>
              <w:pStyle w:val="ConsPlusNormal"/>
              <w:jc w:val="center"/>
            </w:pPr>
            <w:r>
              <w:t>5</w:t>
            </w:r>
          </w:p>
        </w:tc>
      </w:tr>
      <w:tr w:rsidR="000C2C00" w:rsidTr="000A66C3">
        <w:tc>
          <w:tcPr>
            <w:tcW w:w="1055" w:type="dxa"/>
          </w:tcPr>
          <w:p w:rsidR="000C2C00" w:rsidRDefault="000C2C00">
            <w:pPr>
              <w:pStyle w:val="ConsPlusNormal"/>
            </w:pPr>
          </w:p>
        </w:tc>
        <w:tc>
          <w:tcPr>
            <w:tcW w:w="1893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211" w:type="dxa"/>
          </w:tcPr>
          <w:p w:rsidR="000C2C00" w:rsidRDefault="000C2C00">
            <w:pPr>
              <w:pStyle w:val="ConsPlusNormal"/>
            </w:pPr>
          </w:p>
        </w:tc>
        <w:tc>
          <w:tcPr>
            <w:tcW w:w="2381" w:type="dxa"/>
          </w:tcPr>
          <w:p w:rsidR="000C2C00" w:rsidRDefault="000C2C00">
            <w:pPr>
              <w:pStyle w:val="ConsPlusNormal"/>
            </w:pPr>
          </w:p>
        </w:tc>
        <w:tc>
          <w:tcPr>
            <w:tcW w:w="1736" w:type="dxa"/>
          </w:tcPr>
          <w:p w:rsidR="000C2C00" w:rsidRDefault="000C2C00">
            <w:pPr>
              <w:pStyle w:val="ConsPlusNormal"/>
            </w:pPr>
          </w:p>
        </w:tc>
      </w:tr>
    </w:tbl>
    <w:p w:rsidR="000C2C00" w:rsidRDefault="000C2C00">
      <w:pPr>
        <w:pStyle w:val="ConsPlusNormal"/>
      </w:pPr>
    </w:p>
    <w:p w:rsidR="000C2C00" w:rsidRDefault="000C2C00">
      <w:pPr>
        <w:pStyle w:val="ConsPlusNormal"/>
        <w:ind w:firstLine="540"/>
        <w:jc w:val="both"/>
      </w:pPr>
      <w:r>
        <w:t>--------------------------------</w:t>
      </w:r>
    </w:p>
    <w:p w:rsidR="000C2C00" w:rsidRDefault="000C2C00">
      <w:pPr>
        <w:pStyle w:val="ConsPlusNormal"/>
        <w:spacing w:before="280"/>
        <w:ind w:firstLine="540"/>
        <w:jc w:val="both"/>
      </w:pPr>
      <w:r>
        <w:t>* Мероприятия, направленные на повышение качества финансового менеджмента, могут включать:</w:t>
      </w:r>
    </w:p>
    <w:p w:rsidR="000C2C00" w:rsidRDefault="000C2C00">
      <w:pPr>
        <w:pStyle w:val="ConsPlusNormal"/>
        <w:spacing w:before="280"/>
        <w:ind w:firstLine="540"/>
        <w:jc w:val="both"/>
      </w:pPr>
      <w:r>
        <w:t>1) разработку, актуализацию правовых актов, регламентирующих осуществление финансового менеджмента;</w:t>
      </w:r>
    </w:p>
    <w:p w:rsidR="000C2C00" w:rsidRDefault="000C2C00">
      <w:pPr>
        <w:pStyle w:val="ConsPlusNormal"/>
        <w:spacing w:before="280"/>
        <w:ind w:firstLine="540"/>
        <w:jc w:val="both"/>
      </w:pPr>
      <w:r>
        <w:t>2) установление (изменение) в положениях о структурных подразделениях, в должностных регламентах (инструкциях) работников обязанностей и полномочий по выполнению бюджетных процедур, в том числе по осуществлению внутреннего финансового контроля;</w:t>
      </w:r>
    </w:p>
    <w:p w:rsidR="000C2C00" w:rsidRDefault="000C2C00">
      <w:pPr>
        <w:pStyle w:val="ConsPlusNormal"/>
        <w:spacing w:before="280"/>
        <w:ind w:firstLine="540"/>
        <w:jc w:val="both"/>
      </w:pPr>
      <w:r>
        <w:t>3) совершенствование информационного взаимодействия между структурными подразделениями (работниками), осуществляемого при выполнении бюджетных процедур;</w:t>
      </w:r>
    </w:p>
    <w:p w:rsidR="000C2C00" w:rsidRDefault="000C2C00">
      <w:pPr>
        <w:pStyle w:val="ConsPlusNormal"/>
        <w:spacing w:before="280"/>
        <w:ind w:firstLine="540"/>
        <w:jc w:val="both"/>
      </w:pPr>
      <w:r>
        <w:t>4) закупку и введение в эксплуатацию оборудования, средств автоматизации, направленных на повышение качества информационного взаимодействия и сокращение сроков подготовки документов;</w:t>
      </w:r>
    </w:p>
    <w:p w:rsidR="000C2C00" w:rsidRDefault="000C2C00">
      <w:pPr>
        <w:pStyle w:val="ConsPlusNormal"/>
        <w:spacing w:before="280"/>
        <w:ind w:firstLine="540"/>
        <w:jc w:val="both"/>
      </w:pPr>
      <w:r>
        <w:t xml:space="preserve">5) проверку соответствия квалификации руководителей структурных </w:t>
      </w:r>
      <w:r>
        <w:lastRenderedPageBreak/>
        <w:t>подразделений и работников, осуществляющих процедуры в рамках финансового менеджмента, установленным квалификационным требованиям, организацию повышения квалификации и проведения переподготовки;</w:t>
      </w:r>
    </w:p>
    <w:p w:rsidR="000C2C00" w:rsidRDefault="000C2C00">
      <w:pPr>
        <w:pStyle w:val="ConsPlusNormal"/>
        <w:spacing w:before="280"/>
        <w:ind w:firstLine="540"/>
        <w:jc w:val="both"/>
      </w:pPr>
      <w:r>
        <w:t>6) разработку, актуализацию правовых актов о материальном стимулировании (дисциплинарной ответственности) должностных лиц за добросовестное (недобросовестное) исполнение обязанностей при осуществлении бюджетных процедур;</w:t>
      </w:r>
    </w:p>
    <w:p w:rsidR="000C2C00" w:rsidRDefault="000C2C00">
      <w:pPr>
        <w:pStyle w:val="ConsPlusNormal"/>
        <w:spacing w:before="280"/>
        <w:ind w:firstLine="540"/>
        <w:jc w:val="both"/>
      </w:pPr>
      <w:r>
        <w:t>7) меры по минимизации (устранению) бюджетных рисков, предупреждению бюджетных нарушений;</w:t>
      </w:r>
    </w:p>
    <w:p w:rsidR="000C2C00" w:rsidRDefault="000C2C00">
      <w:pPr>
        <w:pStyle w:val="ConsPlusNormal"/>
        <w:spacing w:before="280"/>
        <w:ind w:firstLine="540"/>
        <w:jc w:val="both"/>
      </w:pPr>
      <w:r>
        <w:t xml:space="preserve">8) проведение сравнительного анализа результативности и эффективности бюджетных расходов по однотипным подведомственным </w:t>
      </w:r>
      <w:r w:rsidR="006E6F99">
        <w:t>муниципальным</w:t>
      </w:r>
      <w:r>
        <w:t xml:space="preserve"> учреждениям </w:t>
      </w:r>
      <w:r w:rsidR="006E6F99">
        <w:t>городского округа Нижняя Салда</w:t>
      </w:r>
      <w:r>
        <w:t>;</w:t>
      </w:r>
    </w:p>
    <w:p w:rsidR="000C2C00" w:rsidRDefault="000C2C00">
      <w:pPr>
        <w:pStyle w:val="ConsPlusNormal"/>
        <w:spacing w:before="280"/>
        <w:ind w:firstLine="540"/>
        <w:jc w:val="both"/>
      </w:pPr>
      <w:r>
        <w:t xml:space="preserve">9) анализ структуры затрат на проведение мероприятий в рамках осуществления текущей деятельности как непосредственно главными администраторами бюджетных средств, так и подведомственными </w:t>
      </w:r>
      <w:r w:rsidR="003956BB">
        <w:t>муниципальными</w:t>
      </w:r>
      <w:r>
        <w:t xml:space="preserve"> учреждениями.</w:t>
      </w:r>
    </w:p>
    <w:p w:rsidR="000C2C00" w:rsidRDefault="000C2C00">
      <w:pPr>
        <w:pStyle w:val="ConsPlusNormal"/>
      </w:pPr>
    </w:p>
    <w:p w:rsidR="000C2C00" w:rsidRDefault="000C2C00">
      <w:pPr>
        <w:pStyle w:val="ConsPlusNormal"/>
      </w:pPr>
    </w:p>
    <w:p w:rsidR="000C2C00" w:rsidRDefault="000C2C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E0D" w:rsidRDefault="00434E0D"/>
    <w:sectPr w:rsidR="00434E0D" w:rsidSect="000C2C00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C5" w:rsidRDefault="009901C5" w:rsidP="00D00ADF">
      <w:r>
        <w:separator/>
      </w:r>
    </w:p>
  </w:endnote>
  <w:endnote w:type="continuationSeparator" w:id="0">
    <w:p w:rsidR="009901C5" w:rsidRDefault="009901C5" w:rsidP="00D0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C5" w:rsidRDefault="009901C5" w:rsidP="00D00ADF">
      <w:r>
        <w:separator/>
      </w:r>
    </w:p>
  </w:footnote>
  <w:footnote w:type="continuationSeparator" w:id="0">
    <w:p w:rsidR="009901C5" w:rsidRDefault="009901C5" w:rsidP="00D0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D308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C00"/>
    <w:rsid w:val="00001899"/>
    <w:rsid w:val="00034B53"/>
    <w:rsid w:val="00072119"/>
    <w:rsid w:val="00090909"/>
    <w:rsid w:val="000A66C3"/>
    <w:rsid w:val="000B1723"/>
    <w:rsid w:val="000C2C00"/>
    <w:rsid w:val="000D6245"/>
    <w:rsid w:val="000F0E74"/>
    <w:rsid w:val="000F1F18"/>
    <w:rsid w:val="00102DEC"/>
    <w:rsid w:val="00117901"/>
    <w:rsid w:val="00154918"/>
    <w:rsid w:val="0018003F"/>
    <w:rsid w:val="001851D3"/>
    <w:rsid w:val="001D4D14"/>
    <w:rsid w:val="00241733"/>
    <w:rsid w:val="002665D0"/>
    <w:rsid w:val="002822AA"/>
    <w:rsid w:val="00286F6A"/>
    <w:rsid w:val="002949FE"/>
    <w:rsid w:val="00296F61"/>
    <w:rsid w:val="002A42D9"/>
    <w:rsid w:val="002C3C4F"/>
    <w:rsid w:val="002E1C9F"/>
    <w:rsid w:val="002E4A9B"/>
    <w:rsid w:val="002F058E"/>
    <w:rsid w:val="002F414B"/>
    <w:rsid w:val="003308AA"/>
    <w:rsid w:val="00334C96"/>
    <w:rsid w:val="00340E9F"/>
    <w:rsid w:val="00350B85"/>
    <w:rsid w:val="00357420"/>
    <w:rsid w:val="00370433"/>
    <w:rsid w:val="003928D8"/>
    <w:rsid w:val="003956BB"/>
    <w:rsid w:val="003B1799"/>
    <w:rsid w:val="003C3AB1"/>
    <w:rsid w:val="00427D0A"/>
    <w:rsid w:val="00431E8F"/>
    <w:rsid w:val="00432D88"/>
    <w:rsid w:val="004349EB"/>
    <w:rsid w:val="00434E0D"/>
    <w:rsid w:val="004909AD"/>
    <w:rsid w:val="004D280E"/>
    <w:rsid w:val="004D49F0"/>
    <w:rsid w:val="004E7159"/>
    <w:rsid w:val="00581568"/>
    <w:rsid w:val="00590E66"/>
    <w:rsid w:val="005939AA"/>
    <w:rsid w:val="005C5AB1"/>
    <w:rsid w:val="005E00A7"/>
    <w:rsid w:val="005F36BD"/>
    <w:rsid w:val="006017D9"/>
    <w:rsid w:val="006176F4"/>
    <w:rsid w:val="00640A27"/>
    <w:rsid w:val="006418B0"/>
    <w:rsid w:val="0065336A"/>
    <w:rsid w:val="00690EB2"/>
    <w:rsid w:val="006A0077"/>
    <w:rsid w:val="006E4E18"/>
    <w:rsid w:val="006E6F99"/>
    <w:rsid w:val="006F1772"/>
    <w:rsid w:val="006F2AF5"/>
    <w:rsid w:val="00703D4E"/>
    <w:rsid w:val="00705E0D"/>
    <w:rsid w:val="00712CA2"/>
    <w:rsid w:val="00765C27"/>
    <w:rsid w:val="007A1D67"/>
    <w:rsid w:val="007C42AB"/>
    <w:rsid w:val="007E6272"/>
    <w:rsid w:val="007F521A"/>
    <w:rsid w:val="00806EA1"/>
    <w:rsid w:val="0081070F"/>
    <w:rsid w:val="008230F1"/>
    <w:rsid w:val="00827125"/>
    <w:rsid w:val="008343E5"/>
    <w:rsid w:val="00834C0D"/>
    <w:rsid w:val="00836E5B"/>
    <w:rsid w:val="0084398F"/>
    <w:rsid w:val="008517F8"/>
    <w:rsid w:val="008C435F"/>
    <w:rsid w:val="008D0540"/>
    <w:rsid w:val="008D64E9"/>
    <w:rsid w:val="008F5001"/>
    <w:rsid w:val="008F676E"/>
    <w:rsid w:val="009040DB"/>
    <w:rsid w:val="00913CAB"/>
    <w:rsid w:val="0091706D"/>
    <w:rsid w:val="00940DE3"/>
    <w:rsid w:val="00947D51"/>
    <w:rsid w:val="00960F9F"/>
    <w:rsid w:val="009666D7"/>
    <w:rsid w:val="00970945"/>
    <w:rsid w:val="0098058D"/>
    <w:rsid w:val="00983BB3"/>
    <w:rsid w:val="009901C5"/>
    <w:rsid w:val="00995CD1"/>
    <w:rsid w:val="009C000B"/>
    <w:rsid w:val="009F0901"/>
    <w:rsid w:val="00A061DC"/>
    <w:rsid w:val="00A153DD"/>
    <w:rsid w:val="00A17BFE"/>
    <w:rsid w:val="00A256EA"/>
    <w:rsid w:val="00A34D4B"/>
    <w:rsid w:val="00A80A18"/>
    <w:rsid w:val="00A81402"/>
    <w:rsid w:val="00A81752"/>
    <w:rsid w:val="00A8775D"/>
    <w:rsid w:val="00AC5427"/>
    <w:rsid w:val="00AE3AC1"/>
    <w:rsid w:val="00AE6602"/>
    <w:rsid w:val="00B10858"/>
    <w:rsid w:val="00B17848"/>
    <w:rsid w:val="00B247E9"/>
    <w:rsid w:val="00B37D99"/>
    <w:rsid w:val="00B54541"/>
    <w:rsid w:val="00B558E1"/>
    <w:rsid w:val="00B60F2A"/>
    <w:rsid w:val="00BA5B7A"/>
    <w:rsid w:val="00BF500E"/>
    <w:rsid w:val="00C106A5"/>
    <w:rsid w:val="00C160C8"/>
    <w:rsid w:val="00C21975"/>
    <w:rsid w:val="00C75089"/>
    <w:rsid w:val="00C804E6"/>
    <w:rsid w:val="00C861CB"/>
    <w:rsid w:val="00C91F0A"/>
    <w:rsid w:val="00CA3BEE"/>
    <w:rsid w:val="00CF2287"/>
    <w:rsid w:val="00D00ADF"/>
    <w:rsid w:val="00D05DE1"/>
    <w:rsid w:val="00D26177"/>
    <w:rsid w:val="00D3754A"/>
    <w:rsid w:val="00D40132"/>
    <w:rsid w:val="00D479D6"/>
    <w:rsid w:val="00D61212"/>
    <w:rsid w:val="00D64D9C"/>
    <w:rsid w:val="00D876BA"/>
    <w:rsid w:val="00DA21D7"/>
    <w:rsid w:val="00DB5B93"/>
    <w:rsid w:val="00DC32CC"/>
    <w:rsid w:val="00DD2058"/>
    <w:rsid w:val="00DD4A0D"/>
    <w:rsid w:val="00DE4C21"/>
    <w:rsid w:val="00DF6AAA"/>
    <w:rsid w:val="00E414C8"/>
    <w:rsid w:val="00E51643"/>
    <w:rsid w:val="00E76B1C"/>
    <w:rsid w:val="00EA0A7D"/>
    <w:rsid w:val="00EB24D9"/>
    <w:rsid w:val="00ED1310"/>
    <w:rsid w:val="00ED50E5"/>
    <w:rsid w:val="00EF1F39"/>
    <w:rsid w:val="00EF4459"/>
    <w:rsid w:val="00F11A55"/>
    <w:rsid w:val="00F212AA"/>
    <w:rsid w:val="00F81232"/>
    <w:rsid w:val="00F856FC"/>
    <w:rsid w:val="00FB24BA"/>
    <w:rsid w:val="00FC2289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5E5D6DB"/>
  <w15:docId w15:val="{502F0209-5072-4E82-AD65-25A6F85A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iberation Serif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" w:unhideWhenUsed="1" w:qFormat="1"/>
    <w:lsdException w:name="footnote text" w:semiHidden="1" w:uiPriority="9" w:unhideWhenUsed="1" w:qFormat="1"/>
    <w:lsdException w:name="annotation text" w:semiHidden="1" w:uiPriority="9" w:unhideWhenUsed="1" w:qFormat="1"/>
    <w:lsdException w:name="header" w:semiHidden="1" w:uiPriority="9" w:unhideWhenUsed="1" w:qFormat="1"/>
    <w:lsdException w:name="footer" w:semiHidden="1" w:uiPriority="9" w:unhideWhenUsed="1" w:qFormat="1"/>
    <w:lsdException w:name="index heading" w:semiHidden="1" w:uiPriority="9" w:unhideWhenUsed="1" w:qFormat="1"/>
    <w:lsdException w:name="caption" w:semiHidden="1" w:uiPriority="9" w:unhideWhenUsed="1" w:qFormat="1"/>
    <w:lsdException w:name="table of figures" w:semiHidden="1" w:uiPriority="9" w:unhideWhenUsed="1" w:qFormat="1"/>
    <w:lsdException w:name="envelope address" w:semiHidden="1" w:uiPriority="9" w:unhideWhenUsed="1" w:qFormat="1"/>
    <w:lsdException w:name="envelope return" w:semiHidden="1" w:uiPriority="9" w:unhideWhenUsed="1" w:qFormat="1"/>
    <w:lsdException w:name="footnote reference" w:semiHidden="1" w:uiPriority="9" w:unhideWhenUsed="1" w:qFormat="1"/>
    <w:lsdException w:name="annotation reference" w:semiHidden="1" w:uiPriority="9" w:unhideWhenUsed="1" w:qFormat="1"/>
    <w:lsdException w:name="line number" w:semiHidden="1" w:uiPriority="9" w:unhideWhenUsed="1" w:qFormat="1"/>
    <w:lsdException w:name="page number" w:semiHidden="1" w:uiPriority="9" w:unhideWhenUsed="1" w:qFormat="1"/>
    <w:lsdException w:name="endnote reference" w:semiHidden="1" w:uiPriority="9" w:unhideWhenUsed="1" w:qFormat="1"/>
    <w:lsdException w:name="endnote text" w:semiHidden="1" w:uiPriority="9" w:unhideWhenUsed="1" w:qFormat="1"/>
    <w:lsdException w:name="table of authorities" w:semiHidden="1" w:uiPriority="9" w:unhideWhenUsed="1" w:qFormat="1"/>
    <w:lsdException w:name="macro" w:semiHidden="1" w:uiPriority="9" w:unhideWhenUsed="1" w:qFormat="1"/>
    <w:lsdException w:name="toa heading" w:semiHidden="1" w:uiPriority="9" w:unhideWhenUsed="1" w:qFormat="1"/>
    <w:lsdException w:name="List" w:semiHidden="1" w:uiPriority="9" w:unhideWhenUsed="1" w:qFormat="1"/>
    <w:lsdException w:name="List Bullet" w:semiHidden="1" w:uiPriority="9" w:unhideWhenUsed="1" w:qFormat="1"/>
    <w:lsdException w:name="List Number" w:uiPriority="9" w:qFormat="1"/>
    <w:lsdException w:name="List 2" w:semiHidden="1" w:uiPriority="9" w:unhideWhenUsed="1" w:qFormat="1"/>
    <w:lsdException w:name="List 3" w:semiHidden="1" w:uiPriority="9" w:unhideWhenUsed="1" w:qFormat="1"/>
    <w:lsdException w:name="List 4" w:uiPriority="9" w:qFormat="1"/>
    <w:lsdException w:name="List 5" w:uiPriority="9" w:qFormat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9" w:unhideWhenUsed="1" w:qFormat="1"/>
    <w:lsdException w:name="List Number 3" w:semiHidden="1" w:uiPriority="9" w:unhideWhenUsed="1" w:qFormat="1"/>
    <w:lsdException w:name="List Number 4" w:semiHidden="1" w:uiPriority="9" w:unhideWhenUsed="1" w:qFormat="1"/>
    <w:lsdException w:name="List Number 5" w:semiHidden="1" w:uiPriority="9" w:unhideWhenUsed="1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45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"/>
    <w:qFormat/>
    <w:rsid w:val="00705E0D"/>
    <w:pPr>
      <w:pBdr>
        <w:top w:val="nil"/>
        <w:left w:val="nil"/>
        <w:bottom w:val="nil"/>
        <w:right w:val="nil"/>
      </w:pBdr>
      <w:tabs>
        <w:tab w:val="center" w:pos="4677"/>
        <w:tab w:val="right" w:pos="9355"/>
      </w:tabs>
      <w:overflowPunct/>
      <w:autoSpaceDE/>
      <w:autoSpaceDN/>
      <w:adjustRightInd/>
      <w:ind w:firstLine="700"/>
      <w:jc w:val="both"/>
    </w:pPr>
    <w:rPr>
      <w:rFonts w:ascii="Liberation Serif" w:eastAsia="Liberation Serif" w:hAnsi="Liberation Serif" w:cs="Calibri"/>
      <w:szCs w:val="28"/>
      <w:shd w:val="clear" w:color="auto" w:fill="FFFF00"/>
    </w:rPr>
  </w:style>
  <w:style w:type="character" w:customStyle="1" w:styleId="a4">
    <w:name w:val="Верхний колонтитул Знак"/>
    <w:basedOn w:val="a0"/>
    <w:link w:val="a3"/>
    <w:uiPriority w:val="9"/>
    <w:rsid w:val="00705E0D"/>
    <w:rPr>
      <w:rFonts w:ascii="Liberation Serif" w:eastAsia="Liberation Serif" w:hAnsi="Liberation Serif"/>
      <w:sz w:val="28"/>
      <w:szCs w:val="28"/>
    </w:rPr>
  </w:style>
  <w:style w:type="paragraph" w:styleId="a5">
    <w:name w:val="Title"/>
    <w:basedOn w:val="a"/>
    <w:next w:val="a"/>
    <w:link w:val="a6"/>
    <w:qFormat/>
    <w:rsid w:val="00705E0D"/>
    <w:pPr>
      <w:pBdr>
        <w:top w:val="nil"/>
        <w:left w:val="nil"/>
        <w:bottom w:val="single" w:sz="8" w:space="4" w:color="4F81BD" w:themeColor="accent1"/>
        <w:right w:val="nil"/>
      </w:pBdr>
      <w:overflowPunct/>
      <w:autoSpaceDE/>
      <w:autoSpaceDN/>
      <w:adjustRightInd/>
      <w:spacing w:after="300"/>
      <w:ind w:firstLine="7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FFF00"/>
    </w:rPr>
  </w:style>
  <w:style w:type="character" w:customStyle="1" w:styleId="a6">
    <w:name w:val="Заголовок Знак"/>
    <w:basedOn w:val="a0"/>
    <w:link w:val="a5"/>
    <w:rsid w:val="00705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Page">
    <w:name w:val="ConsPlusTitlePage"/>
    <w:rsid w:val="000C2C0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0C2C00"/>
    <w:pPr>
      <w:widowControl w:val="0"/>
      <w:autoSpaceDE w:val="0"/>
      <w:autoSpaceDN w:val="0"/>
    </w:pPr>
    <w:rPr>
      <w:rFonts w:ascii="Liberation Serif" w:eastAsia="Times New Roman" w:hAnsi="Liberation Serif" w:cs="Liberation Serif"/>
      <w:sz w:val="28"/>
    </w:rPr>
  </w:style>
  <w:style w:type="paragraph" w:customStyle="1" w:styleId="ConsPlusTitle">
    <w:name w:val="ConsPlusTitle"/>
    <w:rsid w:val="000C2C00"/>
    <w:pPr>
      <w:widowControl w:val="0"/>
      <w:autoSpaceDE w:val="0"/>
      <w:autoSpaceDN w:val="0"/>
    </w:pPr>
    <w:rPr>
      <w:rFonts w:ascii="Liberation Serif" w:eastAsia="Times New Roman" w:hAnsi="Liberation Serif" w:cs="Liberation Serif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70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945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"/>
    <w:qFormat/>
    <w:rsid w:val="00D00A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"/>
    <w:rsid w:val="00D00AD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B6DF4EFC7E578875E2507B7126626211B7F603EBE9ED095D6AB7BE87BE7AC146C72B9F4809A43E8A073640154E0D7825FD66277F672AB23N0z7J" TargetMode="External"/><Relationship Id="rId18" Type="http://schemas.openxmlformats.org/officeDocument/2006/relationships/hyperlink" Target="consultantplus://offline/ref=9B6DF4EFC7E578875E2507B7126626211C776237BE9FD095D6AB7BE87BE7AC147E72E1F8829A59EBA766325012NBz7J" TargetMode="External"/><Relationship Id="rId26" Type="http://schemas.openxmlformats.org/officeDocument/2006/relationships/hyperlink" Target="consultantplus://offline/ref=9B6DF4EFC7E578875E2507B7126626211B7F6137BB9CD095D6AB7BE87BE7AC147E72E1F8829A59EBA766325012NBz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6DF4EFC7E578875E2507B7126626211B7F6137BB9CD095D6AB7BE87BE7AC146C72B9F7809A4FE0F62974051DB7D99E5CCD7C70E872NAz9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6DF4EFC7E578875E2507B7126626211B7F603EBE9ED095D6AB7BE87BE7AC146C72B9F6819D4EE0F62974051DB7D99E5CCD7C70E872NAz9J" TargetMode="External"/><Relationship Id="rId17" Type="http://schemas.openxmlformats.org/officeDocument/2006/relationships/image" Target="media/image3.wmf"/><Relationship Id="rId25" Type="http://schemas.openxmlformats.org/officeDocument/2006/relationships/hyperlink" Target="consultantplus://offline/ref=9B6DF4EFC7E578875E2507B7126626211B7F6137BB9CD095D6AB7BE87BE7AC147E72E1F8829A59EBA766325012NBz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6DF4EFC7E578875E2507B7126626211B7F6137BB9CD095D6AB7BE87BE7AC147E72E1F8829A59EBA766325012NBz7J" TargetMode="External"/><Relationship Id="rId20" Type="http://schemas.openxmlformats.org/officeDocument/2006/relationships/hyperlink" Target="consultantplus://offline/ref=9B6DF4EFC7E578875E2507B7126626211B7F6137BB9CD095D6AB7BE87BE7AC146C72B9F7809A4FE0F62974051DB7D99E5CCD7C70E872NAz9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6DF4EFC7E578875E2507B7126626211B7F603EBE9ED095D6AB7BE87BE7AC146C72B9F4809A43EBA773640154E0D7825FD66277F672AB23N0z7J" TargetMode="External"/><Relationship Id="rId24" Type="http://schemas.openxmlformats.org/officeDocument/2006/relationships/hyperlink" Target="consultantplus://offline/ref=9B6DF4EFC7E578875E2507B7126626211B7F6137BB9CD095D6AB7BE87BE7AC147E72E1F8829A59EBA766325012NBz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6DF4EFC7E578875E2507B7126626211B7F6137BB9CD095D6AB7BE87BE7AC147E72E1F8829A59EBA766325012NBz7J" TargetMode="External"/><Relationship Id="rId23" Type="http://schemas.openxmlformats.org/officeDocument/2006/relationships/hyperlink" Target="consultantplus://offline/ref=9B6DF4EFC7E578875E2507B7126626211B7F6137BB9CD095D6AB7BE87BE7AC147E72E1F8829A59EBA766325012NBz7J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6DF4EFC7E578875E2507B7126626211B7F6137BB9CD095D6AB7BE87BE7AC147E72E1F8829A59EBA766325012NBz7J" TargetMode="External"/><Relationship Id="rId14" Type="http://schemas.openxmlformats.org/officeDocument/2006/relationships/hyperlink" Target="consultantplus://offline/ref=9B6DF4EFC7E578875E2507B7126626211B7E6D36B29ED095D6AB7BE87BE7AC146C72B9F4809947EAA773640154E0D7825FD66277F672AB23N0z7J" TargetMode="External"/><Relationship Id="rId22" Type="http://schemas.openxmlformats.org/officeDocument/2006/relationships/hyperlink" Target="consultantplus://offline/ref=9B6DF4EFC7E578875E2507B7126626211B7F6137BB9CD095D6AB7BE87BE7AC146C72B9F7809A4FE0F62974051DB7D99E5CCD7C70E872NAz9J" TargetMode="External"/><Relationship Id="rId27" Type="http://schemas.openxmlformats.org/officeDocument/2006/relationships/hyperlink" Target="consultantplus://offline/ref=9B6DF4EFC7E578875E2507B7126626211B7F6137BB9CD095D6AB7BE87BE7AC147E72E1F8829A59EBA766325012NBz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6E93-95AD-4B2C-BC6E-8D3A1E74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52</Pages>
  <Words>10102</Words>
  <Characters>57582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2022-08-25T04:31:00Z</cp:lastPrinted>
  <dcterms:created xsi:type="dcterms:W3CDTF">2022-05-23T09:51:00Z</dcterms:created>
  <dcterms:modified xsi:type="dcterms:W3CDTF">2022-09-09T06:48:00Z</dcterms:modified>
</cp:coreProperties>
</file>