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</w:p>
    <w:p w:rsidR="00827E4B" w:rsidRPr="009D2816" w:rsidRDefault="00827E4B" w:rsidP="00827E4B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827E4B" w:rsidRPr="009D2816" w:rsidRDefault="00827E4B" w:rsidP="00827E4B">
      <w:pPr>
        <w:rPr>
          <w:sz w:val="28"/>
          <w:szCs w:val="28"/>
        </w:rPr>
      </w:pPr>
    </w:p>
    <w:p w:rsidR="00827E4B" w:rsidRPr="009D2816" w:rsidRDefault="0006014C" w:rsidP="00827E4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827E4B" w:rsidRDefault="00B51BF2" w:rsidP="005C702F">
      <w:pPr>
        <w:jc w:val="center"/>
        <w:rPr>
          <w:sz w:val="28"/>
          <w:szCs w:val="28"/>
        </w:rPr>
      </w:pPr>
      <w:r>
        <w:rPr>
          <w:sz w:val="28"/>
          <w:szCs w:val="28"/>
        </w:rPr>
        <w:t>20.01.2020</w:t>
      </w:r>
      <w:r w:rsidR="00827E4B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  <w:t xml:space="preserve">                         </w:t>
      </w:r>
      <w:r w:rsidR="00827E4B" w:rsidRPr="00ED71CC">
        <w:rPr>
          <w:sz w:val="28"/>
          <w:szCs w:val="28"/>
        </w:rPr>
        <w:t>№</w:t>
      </w:r>
      <w:r w:rsidR="00827E4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827E4B" w:rsidRPr="00ED71CC">
        <w:rPr>
          <w:sz w:val="28"/>
          <w:szCs w:val="28"/>
        </w:rPr>
        <w:br/>
        <w:t xml:space="preserve"> </w:t>
      </w:r>
      <w:r w:rsidR="005C702F">
        <w:rPr>
          <w:sz w:val="28"/>
          <w:szCs w:val="28"/>
        </w:rPr>
        <w:t xml:space="preserve">г. </w:t>
      </w:r>
      <w:r w:rsidR="00827E4B" w:rsidRPr="00ED71CC">
        <w:rPr>
          <w:sz w:val="28"/>
          <w:szCs w:val="28"/>
        </w:rPr>
        <w:t>Нижняя Салда</w:t>
      </w:r>
    </w:p>
    <w:p w:rsidR="00827E4B" w:rsidRPr="00ED71CC" w:rsidRDefault="00827E4B" w:rsidP="00827E4B">
      <w:pPr>
        <w:jc w:val="center"/>
        <w:rPr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  <w:p w:rsidR="00827E4B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>
              <w:rPr>
                <w:b/>
                <w:bCs/>
                <w:i/>
                <w:sz w:val="28"/>
                <w:szCs w:val="28"/>
              </w:rPr>
              <w:t>п</w:t>
            </w:r>
            <w:r w:rsidR="00827E4B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827E4B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8C5184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«О дополнительных мерах по ограничению распространения </w:t>
            </w:r>
            <w:r w:rsidR="008C5184">
              <w:rPr>
                <w:b/>
                <w:i/>
                <w:sz w:val="28"/>
                <w:szCs w:val="28"/>
              </w:rPr>
              <w:t xml:space="preserve">                     </w:t>
            </w:r>
            <w:r>
              <w:rPr>
                <w:b/>
                <w:i/>
                <w:sz w:val="28"/>
                <w:szCs w:val="28"/>
              </w:rPr>
              <w:t xml:space="preserve">ВИЧ-инфекции и туберкулеза на территории </w:t>
            </w:r>
          </w:p>
          <w:p w:rsidR="00827E4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городского округа Нижняя Салда до 202</w:t>
            </w:r>
            <w:r w:rsidR="00315A3F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года»</w:t>
            </w: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7F0C7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827E4B" w:rsidRDefault="00827E4B" w:rsidP="007304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8C51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="00315A3F">
              <w:rPr>
                <w:sz w:val="28"/>
                <w:szCs w:val="28"/>
              </w:rPr>
              <w:t xml:space="preserve">решением Думы городского округа Нижняя Салда от 19.12.2019 № 55/1 «О бюджете городского округа Нижняя Салда на 2020 год и плановый период 2021 </w:t>
            </w:r>
            <w:r w:rsidR="00C043B0">
              <w:rPr>
                <w:sz w:val="28"/>
                <w:szCs w:val="28"/>
              </w:rPr>
              <w:t xml:space="preserve">           </w:t>
            </w:r>
            <w:r w:rsidR="00315A3F">
              <w:rPr>
                <w:sz w:val="28"/>
                <w:szCs w:val="28"/>
              </w:rPr>
              <w:t xml:space="preserve">и 2022 годов»,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</w:t>
            </w:r>
            <w:proofErr w:type="gramEnd"/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11A26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29.10.2013 </w:t>
            </w:r>
            <w:r>
              <w:rPr>
                <w:bCs/>
                <w:kern w:val="36"/>
                <w:sz w:val="28"/>
                <w:szCs w:val="28"/>
              </w:rPr>
              <w:t xml:space="preserve"> № 1055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>
              <w:rPr>
                <w:bCs/>
                <w:kern w:val="36"/>
                <w:sz w:val="28"/>
                <w:szCs w:val="28"/>
              </w:rPr>
              <w:t>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Pr="00ED71CC">
              <w:rPr>
                <w:sz w:val="28"/>
                <w:szCs w:val="28"/>
              </w:rPr>
              <w:t xml:space="preserve"> целях </w:t>
            </w:r>
            <w:r>
              <w:rPr>
                <w:sz w:val="28"/>
                <w:szCs w:val="28"/>
              </w:rPr>
              <w:t>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  <w:proofErr w:type="gramEnd"/>
          </w:p>
          <w:p w:rsidR="00827E4B" w:rsidRPr="00ED71CC" w:rsidRDefault="00827E4B" w:rsidP="005C702F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Default="005C702F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</w:t>
            </w:r>
            <w:r w:rsidR="00827E4B" w:rsidRPr="00ED71CC">
              <w:rPr>
                <w:sz w:val="28"/>
                <w:szCs w:val="28"/>
              </w:rPr>
              <w:t xml:space="preserve"> 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ED71CC">
              <w:rPr>
                <w:bCs/>
                <w:sz w:val="28"/>
                <w:szCs w:val="28"/>
              </w:rPr>
              <w:t xml:space="preserve">муниципальную </w:t>
            </w:r>
            <w:r w:rsidR="00827E4B">
              <w:rPr>
                <w:sz w:val="28"/>
                <w:szCs w:val="28"/>
              </w:rPr>
              <w:t>п</w:t>
            </w:r>
            <w:r w:rsidR="00827E4B" w:rsidRPr="00ED71CC">
              <w:rPr>
                <w:sz w:val="28"/>
                <w:szCs w:val="28"/>
              </w:rPr>
              <w:t xml:space="preserve">рограмму </w:t>
            </w:r>
            <w:r w:rsidR="00827E4B">
              <w:rPr>
                <w:sz w:val="28"/>
                <w:szCs w:val="28"/>
              </w:rPr>
              <w:t xml:space="preserve"> </w:t>
            </w:r>
            <w:r w:rsidR="00827E4B" w:rsidRPr="00E46125">
              <w:rPr>
                <w:sz w:val="28"/>
                <w:szCs w:val="28"/>
              </w:rPr>
              <w:t>«О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 w:rsidR="00315A3F">
              <w:rPr>
                <w:sz w:val="28"/>
                <w:szCs w:val="28"/>
              </w:rPr>
              <w:t>2</w:t>
            </w:r>
            <w:r w:rsidR="00827E4B" w:rsidRPr="00E46125">
              <w:rPr>
                <w:sz w:val="28"/>
                <w:szCs w:val="28"/>
              </w:rPr>
              <w:t xml:space="preserve"> года»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от 27.01.2016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827E4B">
              <w:rPr>
                <w:sz w:val="28"/>
                <w:szCs w:val="28"/>
              </w:rPr>
              <w:t xml:space="preserve"> (</w:t>
            </w:r>
            <w:r w:rsidR="00315A3F">
              <w:rPr>
                <w:sz w:val="28"/>
                <w:szCs w:val="28"/>
              </w:rPr>
              <w:t>с изменениями от 10.01.2017 № 19, 31.10.2017 № 787, 12.01.2018 № 10, 26.10.2018 № 785, 28.12.2018 № 976, 18.02.2019 № 93, 23.07.2019 № 495)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5A2D13" w:rsidRPr="005A2D13" w:rsidRDefault="005C702F" w:rsidP="005A2D13">
            <w:pPr>
              <w:ind w:firstLine="720"/>
              <w:jc w:val="both"/>
              <w:rPr>
                <w:sz w:val="28"/>
                <w:szCs w:val="28"/>
              </w:rPr>
            </w:pPr>
            <w:r w:rsidRPr="005A2D13">
              <w:rPr>
                <w:sz w:val="28"/>
                <w:szCs w:val="28"/>
              </w:rPr>
              <w:t xml:space="preserve">1.1. </w:t>
            </w:r>
            <w:r w:rsidR="00C043B0">
              <w:rPr>
                <w:sz w:val="28"/>
                <w:szCs w:val="28"/>
              </w:rPr>
              <w:t>В</w:t>
            </w:r>
            <w:r w:rsidR="005A2D13" w:rsidRPr="005A2D13">
              <w:rPr>
                <w:sz w:val="28"/>
                <w:szCs w:val="28"/>
              </w:rPr>
              <w:t xml:space="preserve">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5A2D13" w:rsidRDefault="005A2D13" w:rsidP="005A2D13">
            <w:pPr>
              <w:jc w:val="both"/>
              <w:textAlignment w:val="baseline"/>
            </w:pPr>
            <w:r>
              <w:t>«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0"/>
              <w:gridCol w:w="4539"/>
            </w:tblGrid>
            <w:tr w:rsidR="005A2D13" w:rsidRPr="002A465D" w:rsidTr="005A2D13">
              <w:tc>
                <w:tcPr>
                  <w:tcW w:w="4670" w:type="dxa"/>
                  <w:shd w:val="clear" w:color="auto" w:fill="auto"/>
                </w:tcPr>
                <w:p w:rsidR="005A2D13" w:rsidRPr="005A2D13" w:rsidRDefault="005A2D13" w:rsidP="005A2D13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5A2D1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ВСЕГО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503 322,0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00 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ля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 в том числе: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2014 год –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 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C043B0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2015 год –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C043B0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2016 год – 20 000,00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C043B0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2017 год  - 80  000,00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2018 год – 80 000,00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2019 год – 80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000,00 рублей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80 000,00 рублей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81 120,00 рублей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82 202,00 рубля.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Местный бюджет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503 322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 в том числе: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2014 год –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 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2015 год –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2016 год – 20 000,00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2017 год  - 80  000,00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2018 год – 80 000,00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2019 год – 80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000,00 рублей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Pr="001C3AF1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80 000,00 рублей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15A3F" w:rsidRDefault="00315A3F" w:rsidP="00315A3F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81 120,00 рублей</w:t>
                  </w:r>
                  <w:r w:rsidR="00E6101F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5A2D13" w:rsidRPr="005A2D13" w:rsidRDefault="00315A3F" w:rsidP="00315A3F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82 202,00 рубля.</w:t>
                  </w:r>
                </w:p>
              </w:tc>
            </w:tr>
          </w:tbl>
          <w:p w:rsidR="005A2D13" w:rsidRDefault="005A2D13" w:rsidP="005A2D13">
            <w:pPr>
              <w:shd w:val="clear" w:color="auto" w:fill="FFFFFF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B24369">
              <w:rPr>
                <w:color w:val="FFFFFF"/>
                <w:szCs w:val="28"/>
              </w:rPr>
              <w:t>ш</w:t>
            </w:r>
            <w:r w:rsidR="00E6101F">
              <w:rPr>
                <w:szCs w:val="28"/>
              </w:rPr>
              <w:t>».</w:t>
            </w:r>
          </w:p>
          <w:p w:rsidR="005C702F" w:rsidRDefault="004847A4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AC640D">
              <w:rPr>
                <w:sz w:val="28"/>
                <w:szCs w:val="28"/>
              </w:rPr>
              <w:t>. Приложение</w:t>
            </w:r>
            <w:r w:rsidR="005C702F">
              <w:rPr>
                <w:sz w:val="28"/>
                <w:szCs w:val="28"/>
              </w:rPr>
              <w:t xml:space="preserve"> №</w:t>
            </w:r>
            <w:r w:rsidR="008C5184">
              <w:rPr>
                <w:sz w:val="28"/>
                <w:szCs w:val="28"/>
              </w:rPr>
              <w:t xml:space="preserve"> </w:t>
            </w:r>
            <w:r w:rsidR="005C702F">
              <w:rPr>
                <w:sz w:val="28"/>
                <w:szCs w:val="28"/>
              </w:rPr>
              <w:t>2 муниципальной программы изложи</w:t>
            </w:r>
            <w:r w:rsidR="008C5184">
              <w:rPr>
                <w:sz w:val="28"/>
                <w:szCs w:val="28"/>
              </w:rPr>
              <w:t>ть в новой редакции (приложение</w:t>
            </w:r>
            <w:r w:rsidR="005C702F">
              <w:rPr>
                <w:sz w:val="28"/>
                <w:szCs w:val="28"/>
              </w:rPr>
              <w:t>).</w:t>
            </w:r>
          </w:p>
          <w:p w:rsidR="005C702F" w:rsidRPr="007F0C7B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8C5184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6C655D" w:rsidRDefault="006C655D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C655D" w:rsidRDefault="006C655D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C702F" w:rsidRPr="005C702F" w:rsidRDefault="005F2141" w:rsidP="005C702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главы</w:t>
            </w:r>
            <w:r w:rsidR="005C702F">
              <w:rPr>
                <w:color w:val="000000"/>
                <w:sz w:val="28"/>
                <w:szCs w:val="28"/>
              </w:rPr>
              <w:t xml:space="preserve"> городско округа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 w:rsidR="005C70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С.Н. Гузиков</w:t>
            </w:r>
            <w:r w:rsidR="008C5184"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Pr="007F0C7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ED71CC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6C655D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6C655D" w:rsidSect="00E6101F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6C655D" w:rsidRPr="00E6101F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  <w:sz w:val="28"/>
          <w:szCs w:val="28"/>
        </w:rPr>
      </w:pPr>
      <w:r w:rsidRPr="00E6101F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6C655D" w:rsidRPr="00E6101F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  <w:sz w:val="28"/>
          <w:szCs w:val="28"/>
        </w:rPr>
      </w:pPr>
      <w:r w:rsidRPr="00E6101F">
        <w:rPr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6C655D" w:rsidRPr="00E6101F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  <w:sz w:val="28"/>
          <w:szCs w:val="28"/>
        </w:rPr>
      </w:pPr>
      <w:r w:rsidRPr="00E6101F">
        <w:rPr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8E7FFC" w:rsidRPr="00E6101F" w:rsidRDefault="00B51BF2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от 20.01.2020 № 9</w:t>
      </w:r>
    </w:p>
    <w:p w:rsidR="008E7FFC" w:rsidRPr="00E6101F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000000" w:themeColor="text1"/>
          <w:sz w:val="28"/>
          <w:szCs w:val="28"/>
        </w:rPr>
      </w:pPr>
    </w:p>
    <w:p w:rsidR="00E6101F" w:rsidRDefault="00AC640D" w:rsidP="00E6101F">
      <w:pPr>
        <w:widowControl w:val="0"/>
        <w:autoSpaceDE w:val="0"/>
        <w:autoSpaceDN w:val="0"/>
        <w:adjustRightInd w:val="0"/>
        <w:ind w:left="8931"/>
        <w:outlineLvl w:val="1"/>
        <w:rPr>
          <w:rFonts w:ascii="Calibri" w:hAnsi="Calibri" w:cs="Calibri"/>
          <w:color w:val="000000" w:themeColor="text1"/>
          <w:sz w:val="28"/>
          <w:szCs w:val="28"/>
        </w:rPr>
      </w:pPr>
      <w:r w:rsidRPr="00E6101F">
        <w:rPr>
          <w:bCs/>
          <w:color w:val="000000" w:themeColor="text1"/>
          <w:sz w:val="28"/>
          <w:szCs w:val="28"/>
        </w:rPr>
        <w:t>Приложение № 2</w:t>
      </w:r>
      <w:r w:rsidRPr="00E6101F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:rsidR="00AC640D" w:rsidRPr="00E6101F" w:rsidRDefault="00AC640D" w:rsidP="00E6101F">
      <w:pPr>
        <w:widowControl w:val="0"/>
        <w:autoSpaceDE w:val="0"/>
        <w:autoSpaceDN w:val="0"/>
        <w:adjustRightInd w:val="0"/>
        <w:ind w:left="8931"/>
        <w:outlineLvl w:val="1"/>
        <w:rPr>
          <w:bCs/>
          <w:color w:val="000000" w:themeColor="text1"/>
          <w:sz w:val="28"/>
          <w:szCs w:val="28"/>
        </w:rPr>
      </w:pPr>
      <w:r w:rsidRPr="00E6101F">
        <w:rPr>
          <w:bCs/>
          <w:color w:val="000000" w:themeColor="text1"/>
          <w:sz w:val="28"/>
          <w:szCs w:val="28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2022 года»</w:t>
      </w:r>
    </w:p>
    <w:p w:rsidR="00AC640D" w:rsidRPr="00DC2E22" w:rsidRDefault="00AC640D" w:rsidP="00AC640D">
      <w:pPr>
        <w:widowControl w:val="0"/>
        <w:autoSpaceDE w:val="0"/>
        <w:autoSpaceDN w:val="0"/>
        <w:adjustRightInd w:val="0"/>
        <w:jc w:val="right"/>
        <w:rPr>
          <w:bCs/>
          <w:color w:val="4F81BD" w:themeColor="accent1"/>
        </w:rPr>
      </w:pPr>
    </w:p>
    <w:p w:rsidR="00AC640D" w:rsidRPr="00750696" w:rsidRDefault="00AC640D" w:rsidP="00AC640D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1" w:name="Par336"/>
      <w:bookmarkEnd w:id="1"/>
      <w:r w:rsidRPr="00750696">
        <w:rPr>
          <w:bCs/>
          <w:color w:val="000000" w:themeColor="text1"/>
        </w:rPr>
        <w:t>ПЛАН МЕРОПРИЯТИЙ</w:t>
      </w:r>
    </w:p>
    <w:p w:rsidR="00AC640D" w:rsidRPr="00750696" w:rsidRDefault="00AC640D" w:rsidP="00AC640D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ПО ВЫПОЛНЕНИЮ МУНИЦИПАЛЬНОЙ ПРОГРАММЫ</w:t>
      </w:r>
    </w:p>
    <w:p w:rsidR="00AC640D" w:rsidRPr="00750696" w:rsidRDefault="00AC640D" w:rsidP="00AC640D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750696">
        <w:rPr>
          <w:bCs/>
          <w:color w:val="000000" w:themeColor="text1"/>
          <w:szCs w:val="28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</w:t>
      </w:r>
      <w:r>
        <w:rPr>
          <w:bCs/>
          <w:color w:val="000000" w:themeColor="text1"/>
          <w:szCs w:val="28"/>
        </w:rPr>
        <w:t>2</w:t>
      </w:r>
      <w:r w:rsidRPr="00750696">
        <w:rPr>
          <w:bCs/>
          <w:color w:val="000000" w:themeColor="text1"/>
          <w:szCs w:val="28"/>
        </w:rPr>
        <w:t xml:space="preserve"> года</w:t>
      </w:r>
      <w:r w:rsidRPr="00750696">
        <w:rPr>
          <w:b/>
          <w:bCs/>
          <w:color w:val="000000" w:themeColor="text1"/>
          <w:szCs w:val="28"/>
        </w:rPr>
        <w:t>»</w:t>
      </w:r>
      <w:r w:rsidRPr="00750696">
        <w:rPr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206"/>
        <w:gridCol w:w="968"/>
        <w:gridCol w:w="968"/>
        <w:gridCol w:w="969"/>
        <w:gridCol w:w="968"/>
        <w:gridCol w:w="969"/>
        <w:gridCol w:w="968"/>
        <w:gridCol w:w="969"/>
        <w:gridCol w:w="968"/>
        <w:gridCol w:w="969"/>
        <w:gridCol w:w="1276"/>
      </w:tblGrid>
      <w:tr w:rsidR="00AC640D" w:rsidRPr="00750696" w:rsidTr="00AC640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№   </w:t>
            </w:r>
            <w:r w:rsidRPr="00750696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Наименование мероприятия/</w:t>
            </w:r>
            <w:r w:rsidRPr="00750696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750696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Номер строки </w:t>
            </w:r>
            <w:r w:rsidRPr="00750696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750696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750696">
              <w:rPr>
                <w:color w:val="000000" w:themeColor="text1"/>
                <w:sz w:val="20"/>
              </w:rPr>
              <w:br/>
              <w:t>на достиже</w:t>
            </w:r>
            <w:r w:rsidR="00E6101F">
              <w:rPr>
                <w:color w:val="000000" w:themeColor="text1"/>
                <w:sz w:val="20"/>
              </w:rPr>
              <w:t>ние</w:t>
            </w:r>
            <w:r w:rsidR="00E6101F">
              <w:rPr>
                <w:color w:val="000000" w:themeColor="text1"/>
                <w:sz w:val="20"/>
              </w:rPr>
              <w:br/>
              <w:t xml:space="preserve">   которых   </w:t>
            </w:r>
            <w:r w:rsidR="00E6101F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750696">
              <w:rPr>
                <w:color w:val="000000" w:themeColor="text1"/>
                <w:sz w:val="20"/>
              </w:rPr>
              <w:t xml:space="preserve"> мероприятия</w:t>
            </w:r>
          </w:p>
        </w:tc>
      </w:tr>
      <w:tr w:rsidR="00AC640D" w:rsidRPr="00750696" w:rsidTr="00AC64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D" w:rsidRPr="00750696" w:rsidRDefault="00AC640D" w:rsidP="00AC640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D" w:rsidRPr="00750696" w:rsidRDefault="00AC640D" w:rsidP="00AC640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D" w:rsidRPr="00750696" w:rsidRDefault="00AC640D" w:rsidP="00AC640D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AC640D" w:rsidRPr="00750696" w:rsidRDefault="00AC640D" w:rsidP="00AC640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206"/>
        <w:gridCol w:w="968"/>
        <w:gridCol w:w="968"/>
        <w:gridCol w:w="969"/>
        <w:gridCol w:w="968"/>
        <w:gridCol w:w="969"/>
        <w:gridCol w:w="968"/>
        <w:gridCol w:w="969"/>
        <w:gridCol w:w="968"/>
        <w:gridCol w:w="969"/>
        <w:gridCol w:w="1276"/>
      </w:tblGrid>
      <w:tr w:rsidR="00AC640D" w:rsidRPr="00750696" w:rsidTr="00AC640D">
        <w:trPr>
          <w:tblHeader/>
        </w:trPr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6" w:type="dxa"/>
          </w:tcPr>
          <w:p w:rsidR="00AC640D" w:rsidRPr="00750696" w:rsidRDefault="005B4572" w:rsidP="00AC640D">
            <w:pPr>
              <w:rPr>
                <w:color w:val="000000" w:themeColor="text1"/>
              </w:rPr>
            </w:pPr>
            <w:r w:rsidRPr="005B4572">
              <w:rPr>
                <w:color w:val="000000" w:themeColor="text1"/>
                <w:sz w:val="20"/>
              </w:rPr>
              <w:t xml:space="preserve">503 322,00  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</w:t>
            </w:r>
            <w:r>
              <w:rPr>
                <w:color w:val="000000" w:themeColor="text1"/>
                <w:sz w:val="20"/>
              </w:rPr>
              <w:t>00</w:t>
            </w:r>
            <w:r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AC640D" w:rsidRPr="00750696" w:rsidRDefault="005B4572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750696" w:rsidRDefault="005B4572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81 120,00</w:t>
            </w:r>
          </w:p>
        </w:tc>
        <w:tc>
          <w:tcPr>
            <w:tcW w:w="969" w:type="dxa"/>
          </w:tcPr>
          <w:p w:rsidR="00AC640D" w:rsidRPr="00750696" w:rsidRDefault="005B4572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82 202,0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B4572" w:rsidRPr="00750696" w:rsidTr="00AC640D">
        <w:trPr>
          <w:trHeight w:val="411"/>
        </w:trPr>
        <w:tc>
          <w:tcPr>
            <w:tcW w:w="960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74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5B4572" w:rsidRPr="00750696" w:rsidRDefault="005B4572" w:rsidP="00C043B0">
            <w:pPr>
              <w:rPr>
                <w:color w:val="000000" w:themeColor="text1"/>
              </w:rPr>
            </w:pPr>
            <w:r w:rsidRPr="005B4572">
              <w:rPr>
                <w:color w:val="000000" w:themeColor="text1"/>
                <w:sz w:val="20"/>
              </w:rPr>
              <w:t xml:space="preserve">503 322,00  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</w:t>
            </w:r>
            <w:r>
              <w:rPr>
                <w:color w:val="000000" w:themeColor="text1"/>
                <w:sz w:val="20"/>
              </w:rPr>
              <w:t>00</w:t>
            </w:r>
            <w:r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81 120,00</w:t>
            </w:r>
          </w:p>
        </w:tc>
        <w:tc>
          <w:tcPr>
            <w:tcW w:w="969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82 202,0</w:t>
            </w:r>
          </w:p>
        </w:tc>
        <w:tc>
          <w:tcPr>
            <w:tcW w:w="1276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B4572" w:rsidRPr="00750696" w:rsidTr="00AC640D">
        <w:tc>
          <w:tcPr>
            <w:tcW w:w="960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874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6" w:type="dxa"/>
          </w:tcPr>
          <w:p w:rsidR="005B4572" w:rsidRPr="00750696" w:rsidRDefault="005B4572" w:rsidP="00C043B0">
            <w:pPr>
              <w:rPr>
                <w:color w:val="000000" w:themeColor="text1"/>
              </w:rPr>
            </w:pPr>
            <w:r w:rsidRPr="005B4572">
              <w:rPr>
                <w:color w:val="000000" w:themeColor="text1"/>
                <w:sz w:val="20"/>
              </w:rPr>
              <w:t xml:space="preserve">503 322,00  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</w:t>
            </w:r>
            <w:r>
              <w:rPr>
                <w:color w:val="000000" w:themeColor="text1"/>
                <w:sz w:val="20"/>
              </w:rPr>
              <w:t>00</w:t>
            </w:r>
            <w:r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81 120,00</w:t>
            </w:r>
          </w:p>
        </w:tc>
        <w:tc>
          <w:tcPr>
            <w:tcW w:w="969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82 202,0</w:t>
            </w:r>
          </w:p>
        </w:tc>
        <w:tc>
          <w:tcPr>
            <w:tcW w:w="1276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B4572" w:rsidRPr="00750696" w:rsidTr="00AC640D">
        <w:tc>
          <w:tcPr>
            <w:tcW w:w="960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5B4572" w:rsidRPr="00750696" w:rsidRDefault="005B4572" w:rsidP="00C043B0">
            <w:pPr>
              <w:rPr>
                <w:color w:val="000000" w:themeColor="text1"/>
              </w:rPr>
            </w:pPr>
            <w:r w:rsidRPr="005B4572">
              <w:rPr>
                <w:color w:val="000000" w:themeColor="text1"/>
                <w:sz w:val="20"/>
              </w:rPr>
              <w:t xml:space="preserve">503 322,00  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</w:t>
            </w:r>
            <w:r>
              <w:rPr>
                <w:color w:val="000000" w:themeColor="text1"/>
                <w:sz w:val="20"/>
              </w:rPr>
              <w:t>00</w:t>
            </w:r>
            <w:r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81 120,00</w:t>
            </w:r>
          </w:p>
        </w:tc>
        <w:tc>
          <w:tcPr>
            <w:tcW w:w="969" w:type="dxa"/>
          </w:tcPr>
          <w:p w:rsidR="005B4572" w:rsidRPr="00750696" w:rsidRDefault="005B4572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82 202,0</w:t>
            </w:r>
          </w:p>
        </w:tc>
        <w:tc>
          <w:tcPr>
            <w:tcW w:w="1276" w:type="dxa"/>
          </w:tcPr>
          <w:p w:rsidR="005B4572" w:rsidRPr="00750696" w:rsidRDefault="005B4572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AC640D" w:rsidRPr="00750696" w:rsidTr="00AC640D">
        <w:trPr>
          <w:trHeight w:val="407"/>
        </w:trPr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Мероприятия 1. Заслушивание на заседаниях </w:t>
            </w:r>
            <w:hyperlink w:anchor="sub_1" w:history="1">
              <w:r>
                <w:rPr>
                  <w:color w:val="000000" w:themeColor="text1"/>
                  <w:sz w:val="20"/>
                </w:rPr>
                <w:t>межведомственной</w:t>
              </w:r>
            </w:hyperlink>
            <w:r>
              <w:rPr>
                <w:color w:val="000000" w:themeColor="text1"/>
                <w:sz w:val="20"/>
              </w:rPr>
              <w:t xml:space="preserve"> комиссии</w:t>
            </w:r>
            <w:r w:rsidRPr="00750696">
              <w:rPr>
                <w:color w:val="000000" w:themeColor="text1"/>
                <w:sz w:val="20"/>
              </w:rPr>
              <w:t xml:space="preserve"> </w:t>
            </w:r>
            <w:r w:rsidRPr="00750696">
              <w:rPr>
                <w:color w:val="000000" w:themeColor="text1"/>
                <w:sz w:val="20"/>
              </w:rPr>
              <w:lastRenderedPageBreak/>
              <w:t>вопросов организации выявления, оказания лечебной, профилактической и реабилитационной помощи лицам, страдающим ВИЧ-инфекцией, туберкулезом</w:t>
            </w:r>
            <w:r w:rsidRPr="00750696">
              <w:rPr>
                <w:color w:val="000000" w:themeColor="text1"/>
              </w:rPr>
              <w:t>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AC640D" w:rsidRPr="00750696" w:rsidTr="00AC640D">
        <w:trPr>
          <w:trHeight w:val="1285"/>
        </w:trPr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2.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Заслушивание на заседаниях МВК вопросов мониторинга смертности среди ВИЧ-инфицированных по причинам и разработка мероприятий по ее снижению.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AC640D" w:rsidRPr="00750696" w:rsidTr="00AC640D">
        <w:trPr>
          <w:trHeight w:val="1193"/>
        </w:trPr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систематического информирования Главы городского округа,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 рекомендуемых мероприятиях.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4.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заседаний МВК с участием религиозных общин, общественных организаций, работодателей предприятий города.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5.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6.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Проведение эпидемиологического расследования каждого случая ВИЧ-инфекции с целью выявления источника </w:t>
            </w:r>
            <w:r w:rsidRPr="00750696">
              <w:rPr>
                <w:color w:val="000000" w:themeColor="text1"/>
                <w:sz w:val="20"/>
              </w:rPr>
              <w:lastRenderedPageBreak/>
              <w:t>инфицирования, путей передачи, контактных лиц.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11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7.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Проведение текущего и ретроспективного анализа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на основании данных о заболеваемости ВИЧ-инфекцией и заболеваниями, передаваемыми половым путем, туберкулеза.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8.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анкетирования среди старшеклассников муниципальных образовательных учреждений, по вопросам профилактики ВИЧ-инфекции и заболеваний, передаваемых половым путем.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9.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 информирование молодежи по вопросам профилактики ВИЧ-инфекции.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10.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профилактику ВИЧ-инфекции среди работающего населения.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11.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обучающих семинаров для сотрудников органов внутренних дел (группы высокого риска заражения ВИЧ-инфекции, туберкулеза</w:t>
            </w:r>
            <w:proofErr w:type="gramStart"/>
            <w:r w:rsidRPr="00750696">
              <w:rPr>
                <w:color w:val="000000" w:themeColor="text1"/>
                <w:sz w:val="20"/>
              </w:rPr>
              <w:t>)п</w:t>
            </w:r>
            <w:proofErr w:type="gramEnd"/>
            <w:r w:rsidRPr="00750696">
              <w:rPr>
                <w:color w:val="000000" w:themeColor="text1"/>
                <w:sz w:val="20"/>
              </w:rPr>
              <w:t>о вопросам ВИЧ-инфекции, туберкулеза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12.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Включение вопросов </w:t>
            </w:r>
            <w:r w:rsidRPr="00750696">
              <w:rPr>
                <w:color w:val="000000" w:themeColor="text1"/>
                <w:sz w:val="20"/>
              </w:rPr>
              <w:lastRenderedPageBreak/>
              <w:t>профилактики ВИЧ-инфекции, туберкулеза в санитарный минимум работников сферы услуг, общественного питания и торговли.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17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13. 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населения.</w:t>
            </w:r>
          </w:p>
        </w:tc>
        <w:tc>
          <w:tcPr>
            <w:tcW w:w="1206" w:type="dxa"/>
          </w:tcPr>
          <w:p w:rsidR="00AC640D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210 000</w:t>
            </w:r>
            <w:r w:rsidR="00AC640D"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30 000</w:t>
            </w:r>
            <w:r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9" w:type="dxa"/>
          </w:tcPr>
          <w:p w:rsidR="00AC640D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6" w:type="dxa"/>
          </w:tcPr>
          <w:p w:rsidR="00AC640D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210 000</w:t>
            </w:r>
            <w:r w:rsidR="00AC640D"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30 000</w:t>
            </w:r>
            <w:r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9" w:type="dxa"/>
          </w:tcPr>
          <w:p w:rsidR="00AC640D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14.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 (лекций, бесед, встреч, распространение информационных материалов) по профилактике распространения ВИЧ-инфекции среди  населения  города и  клиентов учреждений социального обслуживания населения.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15.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обучения не менее 2-х специалистов </w:t>
            </w:r>
            <w:r>
              <w:rPr>
                <w:color w:val="000000" w:themeColor="text1"/>
                <w:sz w:val="20"/>
              </w:rPr>
              <w:t xml:space="preserve">государственного автономного учреждения Свердловской области «Комплексный центр социального обслуживания населения </w:t>
            </w:r>
            <w:r w:rsidRPr="00750696">
              <w:rPr>
                <w:color w:val="000000" w:themeColor="text1"/>
                <w:sz w:val="20"/>
              </w:rPr>
              <w:t>г. Нижняя Салда»  обеспечивающих проведение профилактических мероприятий вопросам ВИЧ-инфекции  на базе</w:t>
            </w:r>
            <w:r>
              <w:rPr>
                <w:color w:val="000000" w:themeColor="text1"/>
                <w:sz w:val="20"/>
              </w:rPr>
              <w:t xml:space="preserve"> Государственного бюджетного учреждения здравоохранения </w:t>
            </w:r>
            <w:r>
              <w:rPr>
                <w:color w:val="000000" w:themeColor="text1"/>
                <w:sz w:val="20"/>
              </w:rPr>
              <w:lastRenderedPageBreak/>
              <w:t xml:space="preserve">Свердловской области </w:t>
            </w:r>
            <w:r w:rsidRPr="00750696">
              <w:rPr>
                <w:color w:val="000000" w:themeColor="text1"/>
                <w:sz w:val="20"/>
              </w:rPr>
              <w:t>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21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16.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proofErr w:type="gramStart"/>
            <w:r w:rsidRPr="00750696">
              <w:rPr>
                <w:color w:val="000000" w:themeColor="text1"/>
                <w:sz w:val="20"/>
              </w:rPr>
              <w:t xml:space="preserve">Обеспечение специалистов учреждения, обеспечивающих проведение профилактических мероприятий методическими и информационными материалами через </w:t>
            </w:r>
            <w:r>
              <w:rPr>
                <w:color w:val="000000" w:themeColor="text1"/>
                <w:sz w:val="20"/>
              </w:rPr>
              <w:t xml:space="preserve">Государственного бюджетного учреждения здравоохранения Свердловской области </w:t>
            </w:r>
            <w:r w:rsidRPr="00750696">
              <w:rPr>
                <w:color w:val="000000" w:themeColor="text1"/>
                <w:sz w:val="20"/>
              </w:rPr>
              <w:t>«Свердловский областной центр по профилактике и борьбе со СПИД и инфекционными заболеваниями»</w:t>
            </w:r>
            <w:proofErr w:type="gramEnd"/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9,10,11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17.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18.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Внедрить программу профилактики ВИЧ-инфекции в образовательных учреждениях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19.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проведения </w:t>
            </w:r>
            <w:proofErr w:type="spellStart"/>
            <w:r w:rsidRPr="00750696">
              <w:rPr>
                <w:color w:val="000000" w:themeColor="text1"/>
                <w:sz w:val="20"/>
              </w:rPr>
              <w:t>скрининговых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20.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r w:rsidRPr="00750696">
              <w:rPr>
                <w:color w:val="000000" w:themeColor="text1"/>
                <w:sz w:val="20"/>
              </w:rPr>
              <w:lastRenderedPageBreak/>
              <w:t xml:space="preserve">консультирования ВИЧ-инфицированных пациентов у нарколога, фтизиатра, </w:t>
            </w:r>
            <w:proofErr w:type="spellStart"/>
            <w:r w:rsidRPr="00750696">
              <w:rPr>
                <w:color w:val="000000" w:themeColor="text1"/>
                <w:sz w:val="20"/>
              </w:rPr>
              <w:t>дерматовенеролога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при первичной постановке их на диспансерный учет и далее при диспансерном наблюдении в 100% случаев.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</w:t>
            </w: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21.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 системы социального сопровождения ВИЧ-инфицированных граждан совместно со специализированными учреждениями здравоохранения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2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Оказание амбулаторно-поликлинической помощи больным с ВИЧ-инфекцией в объемах бюджетной деятельности учреждений здравоохранения.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3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рожденных ими детей.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4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экспресс-тестами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и антиретровирусными препаратами.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5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всех медицинских работников средствами </w:t>
            </w:r>
            <w:r w:rsidRPr="00750696">
              <w:rPr>
                <w:color w:val="000000" w:themeColor="text1"/>
                <w:sz w:val="20"/>
              </w:rPr>
              <w:lastRenderedPageBreak/>
              <w:t>индивидуальной защиты.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31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6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доступности оказания стационарной медицинской помощи ВИЧ-инфицированным пациентам.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7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контроля за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организацией и проведением мероприятий по профилактике распространения ВИЧ-инфекции среди всех групп населения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AC640D" w:rsidRPr="00750696" w:rsidTr="00AC640D">
        <w:trPr>
          <w:trHeight w:val="3392"/>
        </w:trPr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>
              <w:rPr>
                <w:color w:val="000000" w:themeColor="text1"/>
                <w:sz w:val="20"/>
              </w:rPr>
              <w:t>8</w:t>
            </w:r>
            <w:r w:rsidRPr="00750696">
              <w:rPr>
                <w:color w:val="000000" w:themeColor="text1"/>
                <w:sz w:val="20"/>
              </w:rPr>
              <w:t xml:space="preserve">. 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на территории городского округа выполнения требований Федерального</w:t>
            </w:r>
            <w:r>
              <w:rPr>
                <w:color w:val="000000" w:themeColor="text1"/>
                <w:sz w:val="20"/>
              </w:rPr>
              <w:t xml:space="preserve"> закона от 21 ноября 2011 года № 323-ФЗ «</w:t>
            </w:r>
            <w:r w:rsidRPr="00750696">
              <w:rPr>
                <w:color w:val="000000" w:themeColor="text1"/>
                <w:sz w:val="20"/>
              </w:rPr>
              <w:t>Об основах охраны здоровья</w:t>
            </w:r>
            <w:r>
              <w:rPr>
                <w:color w:val="000000" w:themeColor="text1"/>
                <w:sz w:val="20"/>
              </w:rPr>
              <w:t xml:space="preserve"> граждан в Российской Федерации»</w:t>
            </w:r>
            <w:r w:rsidRPr="00750696">
              <w:rPr>
                <w:color w:val="000000" w:themeColor="text1"/>
                <w:sz w:val="20"/>
              </w:rPr>
              <w:t xml:space="preserve"> в части регулярного информирования населения, в том числе через средства массовой информации, о распространенности ВИЧ-инфекции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</w:t>
            </w:r>
            <w:r>
              <w:rPr>
                <w:color w:val="000000" w:themeColor="text1"/>
                <w:sz w:val="20"/>
              </w:rPr>
              <w:t>29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0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Привлечение средств массовой информации для проведения разъяснительной работы среди </w:t>
            </w:r>
            <w:r w:rsidRPr="00750696">
              <w:rPr>
                <w:color w:val="000000" w:themeColor="text1"/>
                <w:sz w:val="20"/>
              </w:rPr>
              <w:lastRenderedPageBreak/>
              <w:t>населения о мерах личной и общественной профилактики ВИЧ-инфекции и наркомании, реализации законодательства Российской Федерации в области предупреждения распространения социально значимых заболеваний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36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1</w:t>
            </w:r>
            <w:r w:rsidRPr="00750696">
              <w:rPr>
                <w:color w:val="000000" w:themeColor="text1"/>
                <w:sz w:val="20"/>
              </w:rPr>
              <w:t xml:space="preserve">. 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Размещение информации о мерах профилактики ВИЧ-инфекции и ссылки на сайт государственного бюджетного учреждения здраво</w:t>
            </w:r>
            <w:r>
              <w:rPr>
                <w:color w:val="000000" w:themeColor="text1"/>
                <w:sz w:val="20"/>
              </w:rPr>
              <w:t>охранения Свердловской области «</w:t>
            </w:r>
            <w:r w:rsidRPr="00750696">
              <w:rPr>
                <w:color w:val="000000" w:themeColor="text1"/>
                <w:sz w:val="20"/>
              </w:rPr>
              <w:t>Свердловский областной цент</w:t>
            </w:r>
            <w:r>
              <w:rPr>
                <w:color w:val="000000" w:themeColor="text1"/>
                <w:sz w:val="20"/>
              </w:rPr>
              <w:t>р профилактики и борьбы со СПИД»</w:t>
            </w:r>
            <w:r w:rsidRPr="00750696">
              <w:rPr>
                <w:color w:val="000000" w:themeColor="text1"/>
                <w:sz w:val="20"/>
              </w:rPr>
              <w:t xml:space="preserve"> на сайте городского округа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2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</w:t>
            </w:r>
            <w:r>
              <w:rPr>
                <w:color w:val="000000" w:themeColor="text1"/>
                <w:sz w:val="20"/>
              </w:rPr>
              <w:t xml:space="preserve">дловской области от 01.12.2011 </w:t>
            </w:r>
            <w:r w:rsidR="00E6101F">
              <w:rPr>
                <w:color w:val="000000" w:themeColor="text1"/>
                <w:sz w:val="20"/>
              </w:rPr>
              <w:t xml:space="preserve">                 </w:t>
            </w:r>
            <w:r>
              <w:rPr>
                <w:color w:val="000000" w:themeColor="text1"/>
                <w:sz w:val="20"/>
              </w:rPr>
              <w:t>№ 855-н/1344-п «</w:t>
            </w:r>
            <w:r w:rsidRPr="00750696">
              <w:rPr>
                <w:color w:val="000000" w:themeColor="text1"/>
                <w:sz w:val="20"/>
              </w:rPr>
              <w:t xml:space="preserve">О внедрении программы профилактики ВИЧ-инфекции в образовательные </w:t>
            </w:r>
            <w:r>
              <w:rPr>
                <w:color w:val="000000" w:themeColor="text1"/>
                <w:sz w:val="20"/>
              </w:rPr>
              <w:t>учреждения Свердловской области»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3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мероприятий по профилактике ВИЧ-инфекции в организациях культуры, физической культуры и спорта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7,10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4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Проведение информационной кампании по привлечению к тестированию на ВИЧ-инфекцию с использованием быстрых тестов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40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5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н</w:t>
            </w:r>
            <w:r>
              <w:rPr>
                <w:color w:val="000000" w:themeColor="text1"/>
                <w:sz w:val="20"/>
              </w:rPr>
              <w:t>а территории городского округа «телефона доверия»</w:t>
            </w:r>
            <w:r w:rsidRPr="00750696">
              <w:rPr>
                <w:color w:val="000000" w:themeColor="text1"/>
                <w:sz w:val="20"/>
              </w:rPr>
              <w:t xml:space="preserve">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AC640D" w:rsidRPr="00750696" w:rsidTr="00AC640D">
        <w:tc>
          <w:tcPr>
            <w:tcW w:w="960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2874" w:type="dxa"/>
          </w:tcPr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6</w:t>
            </w:r>
            <w:r w:rsidRPr="00750696">
              <w:rPr>
                <w:color w:val="000000" w:themeColor="text1"/>
                <w:sz w:val="20"/>
              </w:rPr>
              <w:t xml:space="preserve">. </w:t>
            </w:r>
          </w:p>
          <w:p w:rsidR="00AC640D" w:rsidRPr="00750696" w:rsidRDefault="00AC640D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20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750696" w:rsidRDefault="00AC640D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</w:tr>
      <w:tr w:rsidR="00F24557" w:rsidRPr="00750696" w:rsidTr="00AC640D">
        <w:tc>
          <w:tcPr>
            <w:tcW w:w="960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2874" w:type="dxa"/>
          </w:tcPr>
          <w:p w:rsidR="00F24557" w:rsidRPr="00750696" w:rsidRDefault="00F24557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>
              <w:rPr>
                <w:color w:val="000000" w:themeColor="text1"/>
                <w:sz w:val="20"/>
              </w:rPr>
              <w:t>7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F24557" w:rsidRPr="00750696" w:rsidRDefault="00F24557" w:rsidP="00AC640D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206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293 322,00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969" w:type="dxa"/>
          </w:tcPr>
          <w:p w:rsidR="00F24557" w:rsidRPr="00750696" w:rsidRDefault="00F24557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F24557" w:rsidRPr="00750696" w:rsidRDefault="00F24557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81 120,00</w:t>
            </w:r>
          </w:p>
        </w:tc>
        <w:tc>
          <w:tcPr>
            <w:tcW w:w="969" w:type="dxa"/>
          </w:tcPr>
          <w:p w:rsidR="00F24557" w:rsidRPr="00750696" w:rsidRDefault="00F24557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82 202,0</w:t>
            </w:r>
          </w:p>
        </w:tc>
        <w:tc>
          <w:tcPr>
            <w:tcW w:w="1276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F24557" w:rsidRPr="00750696" w:rsidTr="00AC640D">
        <w:tc>
          <w:tcPr>
            <w:tcW w:w="960" w:type="dxa"/>
          </w:tcPr>
          <w:p w:rsidR="00F24557" w:rsidRDefault="00F24557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43</w:t>
            </w:r>
          </w:p>
        </w:tc>
        <w:tc>
          <w:tcPr>
            <w:tcW w:w="2874" w:type="dxa"/>
          </w:tcPr>
          <w:p w:rsidR="00F24557" w:rsidRPr="00750696" w:rsidRDefault="00F24557" w:rsidP="00AC640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6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293 322,00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969" w:type="dxa"/>
          </w:tcPr>
          <w:p w:rsidR="00F24557" w:rsidRPr="00750696" w:rsidRDefault="00F24557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F24557" w:rsidRPr="00750696" w:rsidRDefault="00F24557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81 120,00</w:t>
            </w:r>
          </w:p>
        </w:tc>
        <w:tc>
          <w:tcPr>
            <w:tcW w:w="969" w:type="dxa"/>
          </w:tcPr>
          <w:p w:rsidR="00F24557" w:rsidRPr="00750696" w:rsidRDefault="00F24557" w:rsidP="00C043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82 202,0</w:t>
            </w:r>
          </w:p>
        </w:tc>
        <w:tc>
          <w:tcPr>
            <w:tcW w:w="1276" w:type="dxa"/>
          </w:tcPr>
          <w:p w:rsidR="00F24557" w:rsidRPr="00750696" w:rsidRDefault="00F24557" w:rsidP="00AC6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</w:tr>
    </w:tbl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E6101F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735B"/>
    <w:rsid w:val="00012401"/>
    <w:rsid w:val="0006014C"/>
    <w:rsid w:val="0022140F"/>
    <w:rsid w:val="00315A3F"/>
    <w:rsid w:val="0032095F"/>
    <w:rsid w:val="0032118B"/>
    <w:rsid w:val="0038735B"/>
    <w:rsid w:val="003B6DE5"/>
    <w:rsid w:val="004847A4"/>
    <w:rsid w:val="004E4DF4"/>
    <w:rsid w:val="004F5F0E"/>
    <w:rsid w:val="00535EFC"/>
    <w:rsid w:val="005A2D13"/>
    <w:rsid w:val="005B4572"/>
    <w:rsid w:val="005C702F"/>
    <w:rsid w:val="005F2141"/>
    <w:rsid w:val="00686B98"/>
    <w:rsid w:val="006C655D"/>
    <w:rsid w:val="00730456"/>
    <w:rsid w:val="00750696"/>
    <w:rsid w:val="00770227"/>
    <w:rsid w:val="00774ADF"/>
    <w:rsid w:val="007C36D5"/>
    <w:rsid w:val="008037CB"/>
    <w:rsid w:val="008137CB"/>
    <w:rsid w:val="00827E4B"/>
    <w:rsid w:val="008C5184"/>
    <w:rsid w:val="008D23A6"/>
    <w:rsid w:val="008E7FFC"/>
    <w:rsid w:val="009911B7"/>
    <w:rsid w:val="009F5D35"/>
    <w:rsid w:val="00AB5635"/>
    <w:rsid w:val="00AC640D"/>
    <w:rsid w:val="00B51BF2"/>
    <w:rsid w:val="00C043B0"/>
    <w:rsid w:val="00C11A26"/>
    <w:rsid w:val="00CF7E89"/>
    <w:rsid w:val="00D25691"/>
    <w:rsid w:val="00E60F44"/>
    <w:rsid w:val="00E6101F"/>
    <w:rsid w:val="00EF1FDA"/>
    <w:rsid w:val="00F24557"/>
    <w:rsid w:val="00F317E3"/>
    <w:rsid w:val="00F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C5A8-F3C6-4C75-B2F9-1E2BA4BC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2018-12-11T09:42:00Z</cp:lastPrinted>
  <dcterms:created xsi:type="dcterms:W3CDTF">2020-01-20T04:54:00Z</dcterms:created>
  <dcterms:modified xsi:type="dcterms:W3CDTF">2020-01-20T04:54:00Z</dcterms:modified>
</cp:coreProperties>
</file>