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2D" w:rsidRDefault="00F23A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F23A2D" w:rsidRDefault="00F23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F23A2D" w:rsidRDefault="00F23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3A2D" w:rsidRDefault="00F23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F23A2D" w:rsidRDefault="00F23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2013 г. N 18-2/4074</w:t>
      </w:r>
    </w:p>
    <w:p w:rsidR="00F23A2D" w:rsidRDefault="00F23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3A2D" w:rsidRDefault="00F23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РАЗЪЯСНЕНИИ ПОЛОЖЕНИЙ СТАТЬИ 12</w:t>
      </w:r>
    </w:p>
    <w:p w:rsidR="00F23A2D" w:rsidRDefault="00F23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ОТ 25 ДЕКАБРЯ 2008 Г. N 273-ФЗ</w:t>
      </w:r>
    </w:p>
    <w:p w:rsidR="00F23A2D" w:rsidRDefault="00F23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ПРОТИВОДЕЙСТВИИ КОРРУПЦИИ"</w:t>
      </w:r>
    </w:p>
    <w:p w:rsidR="00F23A2D" w:rsidRDefault="00F2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A2D" w:rsidRDefault="00F2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развития государственной службы Минтруда России, рассмотрев письмо </w:t>
      </w:r>
      <w:proofErr w:type="spellStart"/>
      <w:r>
        <w:rPr>
          <w:rFonts w:ascii="Calibri" w:hAnsi="Calibri" w:cs="Calibri"/>
        </w:rPr>
        <w:t>Росреестра</w:t>
      </w:r>
      <w:proofErr w:type="spellEnd"/>
      <w:r>
        <w:rPr>
          <w:rFonts w:ascii="Calibri" w:hAnsi="Calibri" w:cs="Calibri"/>
        </w:rPr>
        <w:t>, сообщает следующее.</w:t>
      </w:r>
    </w:p>
    <w:p w:rsidR="00F23A2D" w:rsidRDefault="00F36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 w:rsidR="00F23A2D">
          <w:rPr>
            <w:rFonts w:ascii="Calibri" w:hAnsi="Calibri" w:cs="Calibri"/>
            <w:color w:val="0000FF"/>
          </w:rPr>
          <w:t>Статьей 12</w:t>
        </w:r>
      </w:hyperlink>
      <w:r w:rsidR="00F23A2D"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(далее -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F23A2D" w:rsidRDefault="00F2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>
        <w:rPr>
          <w:rFonts w:ascii="Calibri" w:hAnsi="Calibri" w:cs="Calibri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- комиссия).</w:t>
      </w:r>
    </w:p>
    <w:p w:rsidR="00F23A2D" w:rsidRDefault="00F2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F23A2D" w:rsidRDefault="00F2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 отметить, что принятие решения об обращении в комиссию в целях получения согласия на трудоустройство является ответственностью гражданина (бывшего государственного служащего). Несоблюдение гражданином данного требования 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3 статьи 12</w:t>
        </w:r>
      </w:hyperlink>
      <w:r>
        <w:rPr>
          <w:rFonts w:ascii="Calibri" w:hAnsi="Calibri" w:cs="Calibri"/>
        </w:rPr>
        <w:t xml:space="preserve">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F23A2D" w:rsidRDefault="00F2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этой связи гражданин при определении необходимости получения согласия комиссии оценивает свои должностные (служебные) обязанности на предмет взаимодействия с организацией, знакомится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 организации</w:t>
      </w:r>
      <w:proofErr w:type="gramEnd"/>
      <w:r>
        <w:rPr>
          <w:rFonts w:ascii="Calibri" w:hAnsi="Calibri" w:cs="Calibri"/>
        </w:rPr>
        <w:t xml:space="preserve"> отдельных функций государственного управления.</w:t>
      </w:r>
    </w:p>
    <w:p w:rsidR="00F23A2D" w:rsidRDefault="00F2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</w:t>
      </w:r>
      <w:hyperlink r:id="rId8" w:history="1">
        <w:r>
          <w:rPr>
            <w:rFonts w:ascii="Calibri" w:hAnsi="Calibri" w:cs="Calibri"/>
            <w:color w:val="0000FF"/>
          </w:rPr>
          <w:t>пункте 4 статьи 1</w:t>
        </w:r>
      </w:hyperlink>
      <w:r>
        <w:rPr>
          <w:rFonts w:ascii="Calibri" w:hAnsi="Calibri" w:cs="Calibri"/>
        </w:rPr>
        <w:t xml:space="preserve">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>
        <w:rPr>
          <w:rFonts w:ascii="Calibri" w:hAnsi="Calibri" w:cs="Calibri"/>
        </w:rPr>
        <w:t xml:space="preserve"> готовить проекты таких решений.</w:t>
      </w:r>
    </w:p>
    <w:p w:rsidR="00F23A2D" w:rsidRDefault="00F2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Обращаем внимание, что данная статья не содержит исключения в виде перечня организаций, по отношению к которым не применяются указанные в ней положения.</w:t>
      </w:r>
    </w:p>
    <w:p w:rsidR="00F23A2D" w:rsidRDefault="00F2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Согласно </w:t>
      </w:r>
      <w:hyperlink r:id="rId9" w:history="1">
        <w:r>
          <w:rPr>
            <w:rFonts w:ascii="Calibri" w:hAnsi="Calibri" w:cs="Calibri"/>
            <w:color w:val="0000FF"/>
          </w:rPr>
          <w:t>пункту 5.16 раздела 1</w:t>
        </w:r>
      </w:hyperlink>
      <w:r>
        <w:rPr>
          <w:rFonts w:ascii="Calibri" w:hAnsi="Calibri" w:cs="Calibri"/>
        </w:rP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457, </w:t>
      </w:r>
      <w:proofErr w:type="spellStart"/>
      <w:r>
        <w:rPr>
          <w:rFonts w:ascii="Calibri" w:hAnsi="Calibri" w:cs="Calibri"/>
        </w:rPr>
        <w:t>Росреестр</w:t>
      </w:r>
      <w:proofErr w:type="spellEnd"/>
      <w:r>
        <w:rPr>
          <w:rFonts w:ascii="Calibri" w:hAnsi="Calibri" w:cs="Calibri"/>
        </w:rPr>
        <w:t xml:space="preserve"> осуществляет экономический анализ и утверждение экономических показателей деятельности подведомственных федеральных государственных унитарных предприятий, проводит в подведомственных организациях проверки финансово-хозяйственной деятельности и использования имущественного комплекса, а также разрабатывает меры по совершенствованию деятельности подведомственных организаций.</w:t>
      </w:r>
      <w:proofErr w:type="gramEnd"/>
    </w:p>
    <w:p w:rsidR="00F23A2D" w:rsidRDefault="00F2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отдельные функции государственного, (административного) управления подведомственной организацией могут входить в должностные (служебные) обязанности государственных служащих, осуществляющих в подведомственных организациях проверки финансово-хозяйственной деятельности и использования имущественного комплекса.</w:t>
      </w:r>
    </w:p>
    <w:p w:rsidR="00F23A2D" w:rsidRDefault="00F2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 учетом изложенного, по нашему мнению, гражданин, ранее замещавший должность государственной гражданской службы (далее - гражданская служба) в центральном аппарате </w:t>
      </w:r>
      <w:proofErr w:type="spellStart"/>
      <w:r>
        <w:rPr>
          <w:rFonts w:ascii="Calibri" w:hAnsi="Calibri" w:cs="Calibri"/>
        </w:rPr>
        <w:t>Росреестра</w:t>
      </w:r>
      <w:proofErr w:type="spellEnd"/>
      <w:r>
        <w:rPr>
          <w:rFonts w:ascii="Calibri" w:hAnsi="Calibri" w:cs="Calibri"/>
        </w:rPr>
        <w:t xml:space="preserve">, включенную в перечень, утвержденный приказом </w:t>
      </w:r>
      <w:proofErr w:type="spellStart"/>
      <w:r>
        <w:rPr>
          <w:rFonts w:ascii="Calibri" w:hAnsi="Calibri" w:cs="Calibri"/>
        </w:rPr>
        <w:t>Росреестра</w:t>
      </w:r>
      <w:proofErr w:type="spellEnd"/>
      <w:r>
        <w:rPr>
          <w:rFonts w:ascii="Calibri" w:hAnsi="Calibri" w:cs="Calibri"/>
        </w:rPr>
        <w:t xml:space="preserve">, в случае выполнения вышеуказанных функций в течение двух лет после увольнения с гражданской службы обязан обратиться за получением соответствующего согласия в комиссию центрального аппарата </w:t>
      </w:r>
      <w:proofErr w:type="spellStart"/>
      <w:r>
        <w:rPr>
          <w:rFonts w:ascii="Calibri" w:hAnsi="Calibri" w:cs="Calibri"/>
        </w:rPr>
        <w:t>Росреестра</w:t>
      </w:r>
      <w:proofErr w:type="spellEnd"/>
      <w:r>
        <w:rPr>
          <w:rFonts w:ascii="Calibri" w:hAnsi="Calibri" w:cs="Calibri"/>
        </w:rPr>
        <w:t xml:space="preserve"> при трудоустройстве в подведомственную </w:t>
      </w:r>
      <w:proofErr w:type="spellStart"/>
      <w:r>
        <w:rPr>
          <w:rFonts w:ascii="Calibri" w:hAnsi="Calibri" w:cs="Calibri"/>
        </w:rPr>
        <w:t>Росреестру</w:t>
      </w:r>
      <w:proofErr w:type="spellEnd"/>
      <w:r>
        <w:rPr>
          <w:rFonts w:ascii="Calibri" w:hAnsi="Calibri" w:cs="Calibri"/>
        </w:rPr>
        <w:t xml:space="preserve"> организацию.</w:t>
      </w:r>
      <w:proofErr w:type="gramEnd"/>
    </w:p>
    <w:p w:rsidR="00F23A2D" w:rsidRDefault="00F2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A2D" w:rsidRDefault="00F23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</w:t>
      </w:r>
    </w:p>
    <w:p w:rsidR="00F23A2D" w:rsidRDefault="00F23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развития</w:t>
      </w:r>
    </w:p>
    <w:p w:rsidR="00F23A2D" w:rsidRDefault="00F23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службы</w:t>
      </w:r>
    </w:p>
    <w:p w:rsidR="00F23A2D" w:rsidRDefault="00F23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Д.В.БАСНАК</w:t>
      </w:r>
    </w:p>
    <w:p w:rsidR="00F23A2D" w:rsidRDefault="00F2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A2D" w:rsidRDefault="00F2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A2D" w:rsidRDefault="00F23A2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7ACB" w:rsidRDefault="00677ACB"/>
    <w:sectPr w:rsidR="00677ACB" w:rsidSect="00B4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2D"/>
    <w:rsid w:val="00677ACB"/>
    <w:rsid w:val="00F23A2D"/>
    <w:rsid w:val="00F3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D79AD0BE3115D59BB836D3187370336C53A12DBCB7B4837ECDF8562AE73C0C0FCEEBDj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9D79AD0BE3115D59BB836D3187370336C53A12DBCB7B4837ECDF8562AE73C0C0FCEED1B1j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9D79AD0BE3115D59BB836D3187370336C53A12DBCB7B4837ECDF8562AE73C0C0FCEED0B1j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A9D79AD0BE3115D59BB836D3187370336C53A12DBCB7B4837ECDF8562AE73C0C0FCEED0B1j1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9D79AD0BE3115D59BB836D3187370336C53819D0C17B4837ECDF8562AE73C0C0FCEED3191FEB46BEj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СО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ivanovatn</dc:creator>
  <cp:lastModifiedBy>OEM</cp:lastModifiedBy>
  <cp:revision>2</cp:revision>
  <dcterms:created xsi:type="dcterms:W3CDTF">2014-06-06T03:30:00Z</dcterms:created>
  <dcterms:modified xsi:type="dcterms:W3CDTF">2014-06-06T03:30:00Z</dcterms:modified>
</cp:coreProperties>
</file>