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C5" w:rsidRDefault="00BA24C7" w:rsidP="00705262">
      <w:pPr>
        <w:pStyle w:val="a3"/>
      </w:pPr>
      <w:r w:rsidRPr="00BA24C7">
        <w:t>4. Рынок кадастровых и землеустроительных работ</w:t>
      </w:r>
    </w:p>
    <w:p w:rsidR="00BA24C7" w:rsidRDefault="00BA24C7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20"/>
        <w:gridCol w:w="4305"/>
      </w:tblGrid>
      <w:tr w:rsidR="00705262" w:rsidTr="002E7899">
        <w:tc>
          <w:tcPr>
            <w:tcW w:w="4320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05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BA24C7" w:rsidTr="002E7899">
        <w:tc>
          <w:tcPr>
            <w:tcW w:w="4320" w:type="dxa"/>
          </w:tcPr>
          <w:p w:rsidR="00BA24C7" w:rsidRDefault="00BA24C7" w:rsidP="00705262">
            <w:pPr>
              <w:pStyle w:val="a3"/>
              <w:ind w:left="0"/>
            </w:pPr>
            <w:r>
              <w:t>ООО «</w:t>
            </w:r>
            <w:proofErr w:type="spellStart"/>
            <w:r>
              <w:t>Блокгеострой</w:t>
            </w:r>
            <w:proofErr w:type="spellEnd"/>
            <w:r>
              <w:t>»</w:t>
            </w:r>
          </w:p>
        </w:tc>
        <w:tc>
          <w:tcPr>
            <w:tcW w:w="4305" w:type="dxa"/>
          </w:tcPr>
          <w:p w:rsidR="00BA24C7" w:rsidRDefault="00BA24C7" w:rsidP="00BA24C7">
            <w:pPr>
              <w:pStyle w:val="a3"/>
              <w:tabs>
                <w:tab w:val="left" w:pos="1200"/>
              </w:tabs>
              <w:ind w:left="0"/>
            </w:pPr>
            <w:r w:rsidRPr="00BA24C7">
              <w:t>71.12.4</w:t>
            </w:r>
            <w:r>
              <w:t xml:space="preserve"> </w:t>
            </w:r>
            <w:r w:rsidRPr="00BA24C7">
              <w:t>Деятельность геодезическая и картографическая</w:t>
            </w:r>
            <w:r>
              <w:tab/>
            </w:r>
          </w:p>
        </w:tc>
      </w:tr>
      <w:tr w:rsidR="00BA24C7" w:rsidTr="002E7899">
        <w:tc>
          <w:tcPr>
            <w:tcW w:w="4320" w:type="dxa"/>
          </w:tcPr>
          <w:p w:rsidR="00BA24C7" w:rsidRDefault="00BA24C7" w:rsidP="00705262">
            <w:pPr>
              <w:pStyle w:val="a3"/>
              <w:ind w:left="0"/>
            </w:pPr>
            <w:bookmarkStart w:id="0" w:name="_GoBack"/>
            <w:bookmarkEnd w:id="0"/>
            <w:r>
              <w:t>ООО «Кадастровый центр «Евразия»</w:t>
            </w:r>
          </w:p>
        </w:tc>
        <w:tc>
          <w:tcPr>
            <w:tcW w:w="4305" w:type="dxa"/>
          </w:tcPr>
          <w:p w:rsidR="00BA24C7" w:rsidRPr="00BA24C7" w:rsidRDefault="00BA24C7" w:rsidP="00705262">
            <w:pPr>
              <w:pStyle w:val="a3"/>
              <w:ind w:left="0"/>
            </w:pPr>
            <w:r w:rsidRPr="00BA24C7">
              <w:t>71.12.7</w:t>
            </w:r>
            <w:r>
              <w:t xml:space="preserve"> </w:t>
            </w:r>
            <w:r w:rsidRPr="00BA24C7">
              <w:t>Кадастровая деятельность</w:t>
            </w:r>
          </w:p>
        </w:tc>
      </w:tr>
    </w:tbl>
    <w:p w:rsidR="00705262" w:rsidRDefault="00705262" w:rsidP="00705262">
      <w:pPr>
        <w:pStyle w:val="a3"/>
      </w:pPr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2E7899"/>
    <w:rsid w:val="004042C5"/>
    <w:rsid w:val="00705262"/>
    <w:rsid w:val="00BA24C7"/>
    <w:rsid w:val="00D45EB6"/>
    <w:rsid w:val="00F1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2022-11-08T09:21:00Z</dcterms:created>
  <dcterms:modified xsi:type="dcterms:W3CDTF">2022-11-08T09:41:00Z</dcterms:modified>
</cp:coreProperties>
</file>