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6" w:rsidRDefault="00BE3F46" w:rsidP="00BE3F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УТВЕРЖДЕНО</w:t>
      </w:r>
    </w:p>
    <w:p w:rsidR="00BE3F46" w:rsidRDefault="00BE3F46" w:rsidP="00BE3F46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решением Думы </w:t>
      </w:r>
      <w:proofErr w:type="gramStart"/>
      <w:r>
        <w:rPr>
          <w:rFonts w:ascii="Times New Roman" w:hAnsi="Times New Roman"/>
          <w:i w:val="0"/>
        </w:rPr>
        <w:t>городского</w:t>
      </w:r>
      <w:proofErr w:type="gramEnd"/>
      <w:r>
        <w:rPr>
          <w:rFonts w:ascii="Times New Roman" w:hAnsi="Times New Roman"/>
          <w:i w:val="0"/>
        </w:rPr>
        <w:t xml:space="preserve"> </w:t>
      </w:r>
    </w:p>
    <w:p w:rsidR="00BE3F46" w:rsidRDefault="00BE3F46" w:rsidP="00BE3F46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округа  Нижняя Салда </w:t>
      </w:r>
    </w:p>
    <w:p w:rsidR="00BE3F46" w:rsidRDefault="00BE3F46" w:rsidP="00BE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от 27.10.2016 № 2/1</w:t>
      </w:r>
      <w:r w:rsidR="00D517E8">
        <w:rPr>
          <w:rFonts w:ascii="Times New Roman" w:hAnsi="Times New Roman"/>
        </w:rPr>
        <w:t>2</w:t>
      </w:r>
    </w:p>
    <w:p w:rsidR="00BE3F46" w:rsidRDefault="00BE3F46" w:rsidP="00BE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A0137" w:rsidRPr="009A0137" w:rsidRDefault="009A0137" w:rsidP="00BE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1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13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ПРОДАЖИ 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1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НИЖНЯЯ САЛДА </w:t>
      </w:r>
      <w:r w:rsidRPr="009A0137">
        <w:rPr>
          <w:rFonts w:ascii="Times New Roman" w:hAnsi="Times New Roman" w:cs="Times New Roman"/>
          <w:b/>
          <w:bCs/>
          <w:sz w:val="28"/>
          <w:szCs w:val="28"/>
        </w:rPr>
        <w:t>НА АУКЦИОНЕ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013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</w:t>
      </w:r>
      <w:hyperlink r:id="rId4" w:history="1">
        <w:r w:rsidRPr="009A0137">
          <w:rPr>
            <w:rFonts w:ascii="Times New Roman" w:hAnsi="Times New Roman" w:cs="Times New Roman"/>
            <w:sz w:val="28"/>
            <w:szCs w:val="28"/>
          </w:rPr>
          <w:t>аукциона по продаже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имущества (далее именуется - имущество), условия участия в нем, а также порядок оплаты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2. Организацию проведения аукциона по продаже имущества, находящегося в федеральной собственности, осуществляют Федеральное агентство по управлению государственным имуществом, Министерство обороны Российской Федерации (в отношении высвобождаемого военного имущества Вооруженных Сил Российской Федерации) или федеральные органы исполнительной власти, в которых предусмотрена военная служба (в отношении высвобождаемого движимого военного имущества) (далее именуется - продавец).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При продаже на аукционе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Министерство обороны Российской Федерации для организации продажи движимого военного имущества в порядке, предусмотренном законодательством Российской Федерации, и (или)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порядке, установленном законодательством Российской Федерации.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3. Продавец в соответствии с законодательством Российской Федерации при подготовке и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 осуществляет следующие функции: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а) обеспечивает в установленном </w:t>
      </w:r>
      <w:hyperlink r:id="rId5" w:history="1">
        <w:r w:rsidRPr="009A013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проведение оценки подлежащего приватизации имущества, определяет начальную цену продаваемого на аукционе имущества (далее именуется - начальная цена </w:t>
      </w:r>
      <w:r w:rsidRPr="009A0137">
        <w:rPr>
          <w:rFonts w:ascii="Times New Roman" w:hAnsi="Times New Roman" w:cs="Times New Roman"/>
          <w:sz w:val="28"/>
          <w:szCs w:val="28"/>
        </w:rPr>
        <w:lastRenderedPageBreak/>
        <w:t>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9A0137">
        <w:rPr>
          <w:rFonts w:ascii="Times New Roman" w:hAnsi="Times New Roman" w:cs="Times New Roman"/>
          <w:sz w:val="28"/>
          <w:szCs w:val="28"/>
        </w:rPr>
        <w:t>в) заключает с претендентами договоры о задатке;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организует подготовку и размещение информационного сообщения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 в информационно-теле</w:t>
      </w:r>
      <w:r w:rsidR="00CB745D">
        <w:rPr>
          <w:rFonts w:ascii="Times New Roman" w:hAnsi="Times New Roman" w:cs="Times New Roman"/>
          <w:sz w:val="28"/>
          <w:szCs w:val="28"/>
        </w:rPr>
        <w:t>коммуникационной сети «Интернет» (далее - сеть «Интернет»</w:t>
      </w:r>
      <w:r w:rsidRPr="009A0137">
        <w:rPr>
          <w:rFonts w:ascii="Times New Roman" w:hAnsi="Times New Roman" w:cs="Times New Roman"/>
          <w:sz w:val="28"/>
          <w:szCs w:val="28"/>
        </w:rPr>
        <w:t xml:space="preserve">) в соответствии с требованиями, установленными Федеральным </w:t>
      </w:r>
      <w:hyperlink r:id="rId6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45D">
        <w:rPr>
          <w:rFonts w:ascii="Times New Roman" w:hAnsi="Times New Roman" w:cs="Times New Roman"/>
          <w:sz w:val="28"/>
          <w:szCs w:val="28"/>
        </w:rPr>
        <w:t xml:space="preserve"> «</w:t>
      </w:r>
      <w:r w:rsidRPr="009A013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CB745D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A0137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A0137">
        <w:rPr>
          <w:rFonts w:ascii="Times New Roman" w:hAnsi="Times New Roman" w:cs="Times New Roman"/>
          <w:sz w:val="28"/>
          <w:szCs w:val="28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7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Российской Федерации и перечню, содержащемуся в информационном сообщении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ведет учет заявок по мере их поступления в журнале приема заявок;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8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45D">
        <w:rPr>
          <w:rFonts w:ascii="Times New Roman" w:hAnsi="Times New Roman" w:cs="Times New Roman"/>
          <w:sz w:val="28"/>
          <w:szCs w:val="28"/>
        </w:rPr>
        <w:t xml:space="preserve"> «</w:t>
      </w:r>
      <w:r w:rsidRPr="009A013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CB745D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A0137">
        <w:rPr>
          <w:rFonts w:ascii="Times New Roman" w:hAnsi="Times New Roman" w:cs="Times New Roman"/>
          <w:sz w:val="28"/>
          <w:szCs w:val="28"/>
        </w:rPr>
        <w:t>, и уведомляет претендентов о принятом решении;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м) определяет победителя аукциона и оформляет протокол об итогах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уведомляет победителя аукциона о его победе на аукционе;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о) производит расчеты с претендентами, участниками и победителем аукциона;</w:t>
      </w:r>
    </w:p>
    <w:p w:rsidR="009A0137" w:rsidRPr="009A0137" w:rsidRDefault="009A0137" w:rsidP="00C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организует подготовку и размещение информационного сообщ</w:t>
      </w:r>
      <w:r w:rsidR="00CB745D">
        <w:rPr>
          <w:rFonts w:ascii="Times New Roman" w:hAnsi="Times New Roman" w:cs="Times New Roman"/>
          <w:sz w:val="28"/>
          <w:szCs w:val="28"/>
        </w:rPr>
        <w:t>ения об итогах аукциона в сети «Интернет»</w:t>
      </w:r>
      <w:r w:rsidRPr="009A013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9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45D">
        <w:rPr>
          <w:rFonts w:ascii="Times New Roman" w:hAnsi="Times New Roman" w:cs="Times New Roman"/>
          <w:sz w:val="28"/>
          <w:szCs w:val="28"/>
        </w:rPr>
        <w:t xml:space="preserve"> «</w:t>
      </w:r>
      <w:r w:rsidRPr="009A013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CB745D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A0137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4. Продавец вправе привлекать к осуществлению функций, указанных в </w:t>
      </w:r>
      <w:hyperlink w:anchor="Par23" w:history="1">
        <w:r w:rsidRPr="009A0137">
          <w:rPr>
            <w:rFonts w:ascii="Times New Roman" w:hAnsi="Times New Roman" w:cs="Times New Roman"/>
            <w:sz w:val="28"/>
            <w:szCs w:val="28"/>
          </w:rPr>
          <w:t>подпунктах "в", "е",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Pr="009A0137">
          <w:rPr>
            <w:rFonts w:ascii="Times New Roman" w:hAnsi="Times New Roman" w:cs="Times New Roman"/>
            <w:sz w:val="28"/>
            <w:szCs w:val="28"/>
          </w:rPr>
          <w:t>"ж" и "</w:t>
        </w:r>
        <w:proofErr w:type="spellStart"/>
        <w:r w:rsidRPr="009A0137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9A0137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отобранных на конкурсной основе юридических лиц на основании заключенных с ними договоров.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0137">
        <w:rPr>
          <w:rFonts w:ascii="Times New Roman" w:hAnsi="Times New Roman" w:cs="Times New Roman"/>
          <w:b/>
          <w:sz w:val="28"/>
          <w:szCs w:val="28"/>
        </w:rPr>
        <w:t>II. Условия участия в аукционе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DA341E" w:rsidRDefault="00DA341E" w:rsidP="00DA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01FE9">
        <w:rPr>
          <w:rFonts w:ascii="Times New Roman" w:hAnsi="Times New Roman" w:cs="Times New Roman"/>
          <w:sz w:val="27"/>
          <w:szCs w:val="27"/>
        </w:rPr>
        <w:t>6.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 на счет, указанный в информационном сообщении о проведен</w:t>
      </w:r>
      <w:proofErr w:type="gramStart"/>
      <w:r w:rsidRPr="00C01FE9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C01FE9">
        <w:rPr>
          <w:rFonts w:ascii="Times New Roman" w:hAnsi="Times New Roman" w:cs="Times New Roman"/>
          <w:sz w:val="27"/>
          <w:szCs w:val="27"/>
        </w:rPr>
        <w:t>кциона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4711C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7. </w:t>
      </w:r>
      <w:r w:rsidR="00C4711C">
        <w:rPr>
          <w:rFonts w:ascii="Times New Roman" w:hAnsi="Times New Roman" w:cs="Times New Roman"/>
          <w:sz w:val="27"/>
          <w:szCs w:val="27"/>
        </w:rPr>
        <w:t>При закрытой форме подачи предложений о цене государственного или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="00C4711C">
        <w:rPr>
          <w:rFonts w:ascii="Times New Roman" w:hAnsi="Times New Roman" w:cs="Times New Roman"/>
          <w:sz w:val="27"/>
          <w:szCs w:val="27"/>
        </w:rPr>
        <w:t>рт с пр</w:t>
      </w:r>
      <w:proofErr w:type="gramEnd"/>
      <w:r w:rsidR="00C4711C">
        <w:rPr>
          <w:rFonts w:ascii="Times New Roman" w:hAnsi="Times New Roman" w:cs="Times New Roman"/>
          <w:sz w:val="27"/>
          <w:szCs w:val="27"/>
        </w:rPr>
        <w:t>едложением о цене указанного имущества может быть подан при подаче заявки</w:t>
      </w:r>
      <w:r w:rsidR="00C4711C" w:rsidRPr="00C01FE9">
        <w:rPr>
          <w:rFonts w:ascii="Times New Roman" w:hAnsi="Times New Roman" w:cs="Times New Roman"/>
          <w:sz w:val="27"/>
          <w:szCs w:val="27"/>
        </w:rPr>
        <w:t>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9. Заявки, поступившие по истечении срока их приема, указанного в информационном сообщении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0137">
        <w:rPr>
          <w:rFonts w:ascii="Times New Roman" w:hAnsi="Times New Roman" w:cs="Times New Roman"/>
          <w:b/>
          <w:sz w:val="28"/>
          <w:szCs w:val="28"/>
        </w:rPr>
        <w:t>III. Порядок проведения аукциона и оформление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7">
        <w:rPr>
          <w:rFonts w:ascii="Times New Roman" w:hAnsi="Times New Roman" w:cs="Times New Roman"/>
          <w:b/>
          <w:sz w:val="28"/>
          <w:szCs w:val="28"/>
        </w:rPr>
        <w:t>его результатов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F2" w:rsidRDefault="009A0137" w:rsidP="00D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11. </w:t>
      </w:r>
      <w:r w:rsidR="00D367F2" w:rsidRPr="00C01FE9">
        <w:rPr>
          <w:rFonts w:ascii="Times New Roman" w:hAnsi="Times New Roman" w:cs="Times New Roman"/>
          <w:sz w:val="27"/>
          <w:szCs w:val="27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</w:t>
      </w:r>
      <w:r w:rsidR="00D367F2">
        <w:rPr>
          <w:rFonts w:ascii="Times New Roman" w:hAnsi="Times New Roman" w:cs="Times New Roman"/>
          <w:sz w:val="27"/>
          <w:szCs w:val="27"/>
        </w:rPr>
        <w:t>.</w:t>
      </w:r>
    </w:p>
    <w:p w:rsidR="009A0137" w:rsidRPr="009A0137" w:rsidRDefault="009A0137" w:rsidP="00D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lastRenderedPageBreak/>
        <w:t>11(1). Решение продавца о признании претендентов участниками аукциона принимается в течение 5 рабочих дней со дня окончания срока приема заявок.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12. В день определения участников аукциона, указанный в информационном сообщении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</w:t>
      </w:r>
      <w:r w:rsidR="00CB745D">
        <w:rPr>
          <w:rFonts w:ascii="Times New Roman" w:hAnsi="Times New Roman" w:cs="Times New Roman"/>
          <w:sz w:val="28"/>
          <w:szCs w:val="28"/>
        </w:rPr>
        <w:t>я на официальных сайтах в сети «Интернет»</w:t>
      </w:r>
      <w:r w:rsidRPr="009A0137">
        <w:rPr>
          <w:rFonts w:ascii="Times New Roman" w:hAnsi="Times New Roman" w:cs="Times New Roman"/>
          <w:sz w:val="28"/>
          <w:szCs w:val="28"/>
        </w:rPr>
        <w:t>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</w:t>
      </w:r>
      <w:r w:rsidR="00CB745D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Pr="009A013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официальные са</w:t>
      </w:r>
      <w:r w:rsidR="00CB745D">
        <w:rPr>
          <w:rFonts w:ascii="Times New Roman" w:hAnsi="Times New Roman" w:cs="Times New Roman"/>
          <w:sz w:val="28"/>
          <w:szCs w:val="28"/>
        </w:rPr>
        <w:t>йты в сети «Интернет</w:t>
      </w:r>
      <w:proofErr w:type="gramEnd"/>
      <w:r w:rsidR="00CB745D">
        <w:rPr>
          <w:rFonts w:ascii="Times New Roman" w:hAnsi="Times New Roman" w:cs="Times New Roman"/>
          <w:sz w:val="28"/>
          <w:szCs w:val="28"/>
        </w:rPr>
        <w:t>»</w:t>
      </w:r>
      <w:r w:rsidRPr="009A0137">
        <w:rPr>
          <w:rFonts w:ascii="Times New Roman" w:hAnsi="Times New Roman" w:cs="Times New Roman"/>
          <w:sz w:val="28"/>
          <w:szCs w:val="28"/>
        </w:rPr>
        <w:t>), и на сайте продавца государственного или м</w:t>
      </w:r>
      <w:r w:rsidR="00CB745D">
        <w:rPr>
          <w:rFonts w:ascii="Times New Roman" w:hAnsi="Times New Roman" w:cs="Times New Roman"/>
          <w:sz w:val="28"/>
          <w:szCs w:val="28"/>
        </w:rPr>
        <w:t>униципального имущества в сети «Интернет»</w:t>
      </w:r>
      <w:r w:rsidRPr="009A0137">
        <w:rPr>
          <w:rFonts w:ascii="Times New Roman" w:hAnsi="Times New Roman" w:cs="Times New Roman"/>
          <w:sz w:val="28"/>
          <w:szCs w:val="28"/>
        </w:rPr>
        <w:t xml:space="preserve"> в срок не позднее рабочего дня, следующего за днем принятия указанного решения.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15. Аукцион с подачей предложений о цене имущества в открытой форме проводится в следующем порядке: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б) аукцион ведет аукциони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г) аукцион начинается с объявления уполномоченным представителем продавца об открыт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lastRenderedPageBreak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и) по завершен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Если при проведении аукциона продавцом проводились фотографирование, ауди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A0137" w:rsidRPr="009A0137" w:rsidRDefault="00CB745D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A0137" w:rsidRPr="009A0137">
        <w:rPr>
          <w:rFonts w:ascii="Times New Roman" w:hAnsi="Times New Roman" w:cs="Times New Roman"/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16. Аукцион с подачей предложений о цене имущества в закрытой форме проводится в следующем порядке: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lastRenderedPageBreak/>
        <w:t>а) день проведения аукциона назначается не позднее 3-го рабочего дня со дня признания претендентов участниками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 продажи, не рассматриваются;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0137">
        <w:rPr>
          <w:rFonts w:ascii="Times New Roman" w:hAnsi="Times New Roman" w:cs="Times New Roman"/>
          <w:sz w:val="28"/>
          <w:szCs w:val="28"/>
        </w:rPr>
        <w:t>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16(1). Лицам, перечислившим задаток для участия в аукционе, денежные средства возвращаются в следующем порядке: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16(2).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дня, установленного для заключения договора купли-продажи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137">
        <w:rPr>
          <w:rFonts w:ascii="Times New Roman" w:hAnsi="Times New Roman" w:cs="Times New Roman"/>
          <w:sz w:val="28"/>
          <w:szCs w:val="28"/>
        </w:rPr>
        <w:t xml:space="preserve">При проведении аукциона по продаже имущества, находящегося в государственной собственности субъектов Российской Федерации или муниципальной собственности, порядок и сроки перечисления задатка,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</w:t>
      </w:r>
      <w:r w:rsidRPr="009A0137">
        <w:rPr>
          <w:rFonts w:ascii="Times New Roman" w:hAnsi="Times New Roman" w:cs="Times New Roman"/>
          <w:sz w:val="28"/>
          <w:szCs w:val="28"/>
        </w:rPr>
        <w:lastRenderedPageBreak/>
        <w:t>актами субъектов Российской Федерации или правовыми актами органов местного самоуправления.</w:t>
      </w:r>
      <w:proofErr w:type="gramEnd"/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(п. 16(2)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A01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Правительства РФ от 03.03.2012 N 178)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17.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Информационное сообщение об итогах аукциона размещаетс</w:t>
      </w:r>
      <w:r>
        <w:rPr>
          <w:rFonts w:ascii="Times New Roman" w:hAnsi="Times New Roman" w:cs="Times New Roman"/>
          <w:sz w:val="28"/>
          <w:szCs w:val="28"/>
        </w:rPr>
        <w:t>я на официальных сайтах в сети «Интернет»</w:t>
      </w:r>
      <w:r w:rsidRPr="009A013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11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13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A0137">
        <w:rPr>
          <w:rFonts w:ascii="Times New Roman" w:hAnsi="Times New Roman" w:cs="Times New Roman"/>
          <w:sz w:val="28"/>
          <w:szCs w:val="28"/>
        </w:rPr>
        <w:t xml:space="preserve">, а также не позднее рабочего дня, следующего за днем подведения итогов аукциона, размещается на сайте продавца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9A0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19. По результатам аукциона продавец и победитель аукциона (покупатель) в течение 5 рабочих дней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итогов аукциона заключают в соответствии с </w:t>
      </w:r>
      <w:hyperlink r:id="rId12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Российской Федерации договор купли-продажи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20.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кциона. Внесенный победителем продажи задаток засчитывается в счет оплаты приобретаемого имущества.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счет, указанный в информационном сообщении о проведен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3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В случае привлечения агента для осуществления функций </w:t>
      </w:r>
      <w:proofErr w:type="gramStart"/>
      <w:r w:rsidRPr="009A0137">
        <w:rPr>
          <w:rFonts w:ascii="Times New Roman" w:hAnsi="Times New Roman" w:cs="Times New Roman"/>
          <w:sz w:val="28"/>
          <w:szCs w:val="28"/>
        </w:rPr>
        <w:t>продавца</w:t>
      </w:r>
      <w:proofErr w:type="gramEnd"/>
      <w:r w:rsidRPr="009A0137">
        <w:rPr>
          <w:rFonts w:ascii="Times New Roman" w:hAnsi="Times New Roman" w:cs="Times New Roman"/>
          <w:sz w:val="28"/>
          <w:szCs w:val="28"/>
        </w:rPr>
        <w:t xml:space="preserve">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счета, указанные в информационном сообщении о проведении аукциона для перечисления задатков и оплаты приобретаемого федерального имущества, направляет агенту выписки со своего лицевого счета либо с лицевого счета территориального органа Агентства.</w:t>
      </w:r>
    </w:p>
    <w:p w:rsidR="009A0137" w:rsidRPr="009A0137" w:rsidRDefault="009A0137" w:rsidP="009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137">
        <w:rPr>
          <w:rFonts w:ascii="Times New Roman" w:hAnsi="Times New Roman" w:cs="Times New Roman"/>
          <w:sz w:val="28"/>
          <w:szCs w:val="28"/>
        </w:rPr>
        <w:t xml:space="preserve">21. Организация продажи на аукционе,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4" w:history="1">
        <w:r w:rsidRPr="009A01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A0137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в отношении указанных видов имущества.</w:t>
      </w:r>
    </w:p>
    <w:p w:rsidR="00821011" w:rsidRPr="009A0137" w:rsidRDefault="00821011" w:rsidP="006E0F82">
      <w:pPr>
        <w:rPr>
          <w:rFonts w:ascii="Times New Roman" w:hAnsi="Times New Roman" w:cs="Times New Roman"/>
          <w:sz w:val="28"/>
          <w:szCs w:val="28"/>
        </w:rPr>
      </w:pPr>
    </w:p>
    <w:sectPr w:rsidR="00821011" w:rsidRPr="009A0137" w:rsidSect="009A01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003"/>
    <w:rsid w:val="0032215A"/>
    <w:rsid w:val="00463003"/>
    <w:rsid w:val="006E0F82"/>
    <w:rsid w:val="00821011"/>
    <w:rsid w:val="008F6C91"/>
    <w:rsid w:val="009A0137"/>
    <w:rsid w:val="00BE3F46"/>
    <w:rsid w:val="00C4711C"/>
    <w:rsid w:val="00CB745D"/>
    <w:rsid w:val="00D367F2"/>
    <w:rsid w:val="00D517E8"/>
    <w:rsid w:val="00DA341E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E3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E3F46"/>
    <w:rPr>
      <w:rFonts w:ascii="Arial" w:eastAsia="Times New Roman" w:hAnsi="Arial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347403E89CD978355FB8B7009B2E20327347BE851E42ED437E119F7U307K" TargetMode="External"/><Relationship Id="rId13" Type="http://schemas.openxmlformats.org/officeDocument/2006/relationships/hyperlink" Target="consultantplus://offline/ref=C83347403E89CD978355FB8B7009B2E20327347BE851E42ED437E119F73777B141B40338F686FF55U70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347403E89CD978355FB8B7009B2E20327347BE851E42ED437E119F73777B141B40338F686FC53U702K" TargetMode="External"/><Relationship Id="rId12" Type="http://schemas.openxmlformats.org/officeDocument/2006/relationships/hyperlink" Target="consultantplus://offline/ref=C83347403E89CD978355FB8B7009B2E20327347BE851E42ED437E119F73777B141B40338F686F951U70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347403E89CD978355FB8B7009B2E20327347BE851E42ED437E119F7U307K" TargetMode="External"/><Relationship Id="rId11" Type="http://schemas.openxmlformats.org/officeDocument/2006/relationships/hyperlink" Target="consultantplus://offline/ref=C83347403E89CD978355FB8B7009B2E20327347BE851E42ED437E119F7U307K" TargetMode="External"/><Relationship Id="rId5" Type="http://schemas.openxmlformats.org/officeDocument/2006/relationships/hyperlink" Target="consultantplus://offline/ref=C83347403E89CD978355FB8B7009B2E20327347BE851E42ED437E119F73777B141B4033AUF0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3347403E89CD978355FB8B7009B2E20025337BED5AE42ED437E119F73777B141B40338F686FD5CU709K" TargetMode="External"/><Relationship Id="rId4" Type="http://schemas.openxmlformats.org/officeDocument/2006/relationships/hyperlink" Target="consultantplus://offline/ref=C83347403E89CD978355FB8B7009B2E20327347BE851E42ED437E119F73777B141B40338F686FF54U70AK" TargetMode="External"/><Relationship Id="rId9" Type="http://schemas.openxmlformats.org/officeDocument/2006/relationships/hyperlink" Target="consultantplus://offline/ref=C83347403E89CD978355FB8B7009B2E20327347BE851E42ED437E119F7U307K" TargetMode="External"/><Relationship Id="rId14" Type="http://schemas.openxmlformats.org/officeDocument/2006/relationships/hyperlink" Target="consultantplus://offline/ref=C83347403E89CD978355FB8B7009B2E20327347BE851E42ED437E119F73777B141B40338F686FE53U70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10</cp:revision>
  <dcterms:created xsi:type="dcterms:W3CDTF">2016-09-15T04:06:00Z</dcterms:created>
  <dcterms:modified xsi:type="dcterms:W3CDTF">2017-02-07T08:58:00Z</dcterms:modified>
</cp:coreProperties>
</file>