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F4" w:rsidRPr="00491A34" w:rsidRDefault="008A12F4" w:rsidP="008A12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5"/>
      <w:r w:rsidRPr="00491A34">
        <w:rPr>
          <w:rStyle w:val="a3"/>
          <w:rFonts w:ascii="Times New Roman" w:hAnsi="Times New Roman" w:cs="Times New Roman"/>
          <w:bCs/>
          <w:sz w:val="28"/>
          <w:szCs w:val="28"/>
        </w:rPr>
        <w:t>Статья 2.</w:t>
      </w:r>
      <w:r w:rsidRPr="00491A34">
        <w:rPr>
          <w:rFonts w:ascii="Times New Roman" w:hAnsi="Times New Roman" w:cs="Times New Roman"/>
          <w:sz w:val="28"/>
          <w:szCs w:val="28"/>
        </w:rPr>
        <w:t xml:space="preserve"> </w:t>
      </w:r>
      <w:r w:rsidRPr="00491A34">
        <w:rPr>
          <w:rFonts w:ascii="Times New Roman" w:hAnsi="Times New Roman" w:cs="Times New Roman"/>
          <w:b/>
          <w:sz w:val="28"/>
          <w:szCs w:val="28"/>
        </w:rPr>
        <w:t>Цели деятельности Общественного Совета</w:t>
      </w:r>
    </w:p>
    <w:p w:rsidR="008A12F4" w:rsidRPr="00491A34" w:rsidRDefault="008A12F4" w:rsidP="008A1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2F4" w:rsidRPr="00491A34" w:rsidRDefault="008A12F4" w:rsidP="008A12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Pr="00491A34">
        <w:rPr>
          <w:rFonts w:ascii="Times New Roman" w:hAnsi="Times New Roman" w:cs="Times New Roman"/>
          <w:sz w:val="28"/>
          <w:szCs w:val="28"/>
        </w:rPr>
        <w:t>1. Обеспечение взаимодействия между органами местного самоуправления и гражданами городского округа Нижняя Салда.</w:t>
      </w:r>
    </w:p>
    <w:p w:rsidR="008A12F4" w:rsidRPr="00491A34" w:rsidRDefault="008A12F4" w:rsidP="008A12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Pr="00491A34">
        <w:rPr>
          <w:rFonts w:ascii="Times New Roman" w:hAnsi="Times New Roman" w:cs="Times New Roman"/>
          <w:sz w:val="28"/>
          <w:szCs w:val="28"/>
        </w:rPr>
        <w:t>2. Содействие воспитанию гражданственности, привлечению общественности городского округа Нижняя Салда к взаимодействию с главой городского округа и органами местного самоуправления.</w:t>
      </w:r>
    </w:p>
    <w:p w:rsidR="008A12F4" w:rsidRPr="00491A34" w:rsidRDefault="008A12F4" w:rsidP="008A12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>
        <w:rPr>
          <w:rFonts w:ascii="Times New Roman" w:hAnsi="Times New Roman" w:cs="Times New Roman"/>
          <w:sz w:val="28"/>
          <w:szCs w:val="28"/>
        </w:rPr>
        <w:t>2.</w:t>
      </w:r>
      <w:r w:rsidRPr="00491A34">
        <w:rPr>
          <w:rFonts w:ascii="Times New Roman" w:hAnsi="Times New Roman" w:cs="Times New Roman"/>
          <w:sz w:val="28"/>
          <w:szCs w:val="28"/>
        </w:rPr>
        <w:t>3. Достижение общественного согласия пр</w:t>
      </w:r>
      <w:r>
        <w:rPr>
          <w:rFonts w:ascii="Times New Roman" w:hAnsi="Times New Roman" w:cs="Times New Roman"/>
          <w:sz w:val="28"/>
          <w:szCs w:val="28"/>
        </w:rPr>
        <w:t>и решении важнейших социальных,</w:t>
      </w:r>
      <w:r w:rsidRPr="00491A34">
        <w:rPr>
          <w:rFonts w:ascii="Times New Roman" w:hAnsi="Times New Roman" w:cs="Times New Roman"/>
          <w:sz w:val="28"/>
          <w:szCs w:val="28"/>
        </w:rPr>
        <w:t xml:space="preserve"> экономиче</w:t>
      </w:r>
      <w:r>
        <w:rPr>
          <w:rFonts w:ascii="Times New Roman" w:hAnsi="Times New Roman" w:cs="Times New Roman"/>
          <w:sz w:val="28"/>
          <w:szCs w:val="28"/>
        </w:rPr>
        <w:t xml:space="preserve">ских вопросов и вопросов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</w:t>
      </w:r>
      <w:r w:rsidRPr="00491A34">
        <w:rPr>
          <w:rFonts w:ascii="Times New Roman" w:hAnsi="Times New Roman" w:cs="Times New Roman"/>
          <w:sz w:val="28"/>
          <w:szCs w:val="28"/>
        </w:rPr>
        <w:t>.</w:t>
      </w:r>
    </w:p>
    <w:p w:rsidR="008A12F4" w:rsidRPr="00491A34" w:rsidRDefault="008A12F4" w:rsidP="008A12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Pr="00491A34">
        <w:rPr>
          <w:rFonts w:ascii="Times New Roman" w:hAnsi="Times New Roman" w:cs="Times New Roman"/>
          <w:sz w:val="28"/>
          <w:szCs w:val="28"/>
        </w:rPr>
        <w:t>4. Развитие гражданских инициатив, направленных на повышение благосостояния населения городского округа, обеспечение защиты прав и свобод жителей городского округа Нижняя Салда.</w:t>
      </w:r>
    </w:p>
    <w:p w:rsidR="008A12F4" w:rsidRPr="00491A34" w:rsidRDefault="008A12F4" w:rsidP="008A12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"/>
      <w:bookmarkEnd w:id="4"/>
      <w:r>
        <w:rPr>
          <w:rFonts w:ascii="Times New Roman" w:hAnsi="Times New Roman" w:cs="Times New Roman"/>
          <w:sz w:val="28"/>
          <w:szCs w:val="28"/>
        </w:rPr>
        <w:t>2.</w:t>
      </w:r>
      <w:r w:rsidRPr="00491A34">
        <w:rPr>
          <w:rFonts w:ascii="Times New Roman" w:hAnsi="Times New Roman" w:cs="Times New Roman"/>
          <w:sz w:val="28"/>
          <w:szCs w:val="28"/>
        </w:rPr>
        <w:t>5. Участие в разработке и проведении мероприятий, посвященных общественно значимым событиям в жизни городского округа.</w:t>
      </w:r>
    </w:p>
    <w:bookmarkEnd w:id="5"/>
    <w:p w:rsidR="008A12F4" w:rsidRDefault="008A12F4" w:rsidP="008A12F4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2.6. Проведения общественной</w:t>
      </w:r>
      <w:r w:rsidRPr="00491A34">
        <w:rPr>
          <w:rFonts w:ascii="Times New Roman" w:hAnsi="Times New Roman" w:cs="Times New Roman"/>
          <w:sz w:val="28"/>
          <w:szCs w:val="28"/>
        </w:rPr>
        <w:t xml:space="preserve"> оценки качества работы и </w:t>
      </w:r>
      <w:proofErr w:type="spellStart"/>
      <w:r w:rsidRPr="00491A34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Pr="00491A34">
        <w:rPr>
          <w:rFonts w:ascii="Times New Roman" w:hAnsi="Times New Roman" w:cs="Times New Roman"/>
          <w:sz w:val="28"/>
          <w:szCs w:val="28"/>
        </w:rPr>
        <w:t xml:space="preserve"> муниципальных учреждений образования, культуры, спорта, находящихся в ведении Управления образования, Управления культуры и Управления молодежной политики и спорта администрации городского округа Нижняя Салда в отношении которых администрация городского округа осуществляет функции и полномочия учредителя.</w:t>
      </w:r>
      <w:r w:rsidRPr="002E68AC">
        <w:t xml:space="preserve"> </w:t>
      </w:r>
    </w:p>
    <w:p w:rsidR="008A12F4" w:rsidRDefault="008A12F4" w:rsidP="008A12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995">
        <w:rPr>
          <w:rFonts w:ascii="Times New Roman" w:hAnsi="Times New Roman" w:cs="Times New Roman"/>
          <w:sz w:val="28"/>
          <w:szCs w:val="28"/>
        </w:rPr>
        <w:t>2.7. Осуществление общественного контроля в соответствии с федеральным и областным законодательством об общественном контроле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12F4" w:rsidRDefault="008A12F4" w:rsidP="008A12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Pr="001A7995">
        <w:rPr>
          <w:rFonts w:ascii="Times New Roman" w:hAnsi="Times New Roman" w:cs="Times New Roman"/>
          <w:sz w:val="28"/>
          <w:szCs w:val="28"/>
        </w:rPr>
        <w:t xml:space="preserve"> за деятельностью органов местного самоуправления, муниципальных учреждений и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2F4" w:rsidRPr="001A7995" w:rsidRDefault="008A12F4" w:rsidP="008A12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за соблюдением действующего законодательства Российской Федерации</w:t>
      </w:r>
      <w:r w:rsidRPr="001A7995">
        <w:rPr>
          <w:rFonts w:ascii="Times New Roman" w:hAnsi="Times New Roman" w:cs="Times New Roman"/>
          <w:sz w:val="28"/>
          <w:szCs w:val="28"/>
        </w:rPr>
        <w:t>.</w:t>
      </w:r>
    </w:p>
    <w:p w:rsidR="00987A57" w:rsidRDefault="00987A57"/>
    <w:sectPr w:rsidR="00987A57" w:rsidSect="0098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A12F4"/>
    <w:rsid w:val="008A12F4"/>
    <w:rsid w:val="0098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A12F4"/>
    <w:rPr>
      <w:b/>
      <w:color w:val="26282F"/>
      <w:sz w:val="26"/>
    </w:rPr>
  </w:style>
  <w:style w:type="paragraph" w:customStyle="1" w:styleId="a4">
    <w:name w:val="Заголовок статьи"/>
    <w:basedOn w:val="a"/>
    <w:next w:val="a"/>
    <w:uiPriority w:val="99"/>
    <w:rsid w:val="008A12F4"/>
    <w:pPr>
      <w:ind w:left="1612" w:hanging="892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2017-03-01T04:02:00Z</dcterms:created>
  <dcterms:modified xsi:type="dcterms:W3CDTF">2017-03-01T04:02:00Z</dcterms:modified>
</cp:coreProperties>
</file>