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</w:t>
      </w:r>
      <w:r w:rsidR="004A2FBA">
        <w:rPr>
          <w:rFonts w:ascii="Times New Roman" w:hAnsi="Times New Roman" w:cs="Times New Roman"/>
          <w:b/>
          <w:sz w:val="24"/>
          <w:szCs w:val="24"/>
        </w:rPr>
        <w:t>ыдача разрешения на снос (</w:t>
      </w:r>
      <w:r w:rsidR="00710E8D">
        <w:rPr>
          <w:rFonts w:ascii="Times New Roman" w:hAnsi="Times New Roman" w:cs="Times New Roman"/>
          <w:b/>
          <w:sz w:val="24"/>
          <w:szCs w:val="24"/>
        </w:rPr>
        <w:t>перенос</w:t>
      </w:r>
      <w:r w:rsidR="004A2FBA">
        <w:rPr>
          <w:rFonts w:ascii="Times New Roman" w:hAnsi="Times New Roman" w:cs="Times New Roman"/>
          <w:b/>
          <w:sz w:val="24"/>
          <w:szCs w:val="24"/>
        </w:rPr>
        <w:t>)</w:t>
      </w:r>
      <w:r w:rsidRPr="00DC0198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на территории муниципального образования»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1B7FF9" w:rsidP="00E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Pr="0033310C" w:rsidRDefault="007221F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F1">
              <w:rPr>
                <w:rFonts w:ascii="Times New Roman" w:hAnsi="Times New Roman" w:cs="Times New Roman"/>
                <w:sz w:val="24"/>
                <w:szCs w:val="24"/>
              </w:rPr>
              <w:t>6600000010001130012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EA72CB" w:rsidRPr="0033310C" w:rsidRDefault="00EA72CB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снос (перенос) зеленых насаждений </w:t>
            </w:r>
          </w:p>
          <w:p w:rsidR="00EA72CB" w:rsidRPr="0033310C" w:rsidRDefault="00EA72CB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EA72CB" w:rsidP="000B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«Выдача разрешения </w:t>
            </w:r>
            <w:r w:rsidR="00106825">
              <w:rPr>
                <w:rFonts w:ascii="Times New Roman" w:hAnsi="Times New Roman" w:cs="Times New Roman"/>
                <w:sz w:val="24"/>
                <w:szCs w:val="24"/>
              </w:rPr>
              <w:t>на снос (перенос) зеленых насаждений на территории муниципального образования»</w:t>
            </w:r>
            <w:r w:rsidR="001B7FF9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городского округа Нижняя Салда от 02.06.2014 № 570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многофункциональном центре (далее –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810DC5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0DC5" w:rsidRPr="0033310C" w:rsidTr="003E0883">
        <w:trPr>
          <w:trHeight w:val="79"/>
        </w:trPr>
        <w:tc>
          <w:tcPr>
            <w:tcW w:w="560" w:type="dxa"/>
            <w:vMerge/>
          </w:tcPr>
          <w:p w:rsidR="00810DC5" w:rsidRPr="0033310C" w:rsidRDefault="00810DC5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10DC5" w:rsidRPr="0033310C" w:rsidRDefault="00810DC5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10DC5" w:rsidRPr="0033310C" w:rsidRDefault="00810DC5" w:rsidP="000B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718"/>
        <w:gridCol w:w="5051"/>
      </w:tblGrid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643F4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634D1D" w:rsidRPr="0033310C" w:rsidRDefault="00634D1D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51" w:type="dxa"/>
          </w:tcPr>
          <w:p w:rsidR="00634D1D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634D1D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60 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634D1D" w:rsidRPr="0033310C" w:rsidRDefault="004041B9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1" w:type="dxa"/>
          </w:tcPr>
          <w:p w:rsidR="00634D1D" w:rsidRDefault="006E5262" w:rsidP="003E0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</w:t>
            </w:r>
            <w:r w:rsidR="001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или поступивших в </w:t>
            </w:r>
            <w:r w:rsidR="003B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межведомственного взаимодействия документов требованиям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5262" w:rsidRPr="0033310C" w:rsidRDefault="006E5262" w:rsidP="009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</w:t>
            </w:r>
            <w:r w:rsidR="0090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подлинников документов, указанных в перечне документов, необходимых для предоставления муниципальной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подаче заявления и документов в электронном виде через </w:t>
            </w:r>
            <w:r w:rsidR="0090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 или ПГМУ СО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493C88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при обследовании зеленых насаждений не подтвердилась невозможность проведения проектно-изыскательских работ, необходимых для дальнейшей разработки проектной документации на строительство, реконструкцию объектов, без сноса зеленых насаждений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634D1D" w:rsidRPr="0033310C" w:rsidRDefault="00693C89" w:rsidP="0058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орган: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МФЦ;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самоуправления;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5865BC">
              <w:rPr>
                <w:rFonts w:ascii="Times New Roman" w:hAnsi="Times New Roman" w:cs="Times New Roman"/>
                <w:sz w:val="24"/>
                <w:szCs w:val="24"/>
              </w:rPr>
              <w:t>ЕПГУ или ПГМУ СО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693C89" w:rsidP="001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в МФЦ;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виде электронного документа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официального сайта органа, на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почты, почтовая связь</w:t>
            </w:r>
          </w:p>
        </w:tc>
      </w:tr>
    </w:tbl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/>
      </w:tblPr>
      <w:tblGrid>
        <w:gridCol w:w="560"/>
        <w:gridCol w:w="3811"/>
        <w:gridCol w:w="5200"/>
      </w:tblGrid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4A2FBA" w:rsidRDefault="00F23ADD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F23ADD" w:rsidRPr="0033310C" w:rsidRDefault="00F23AD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Федерации, военный билет солдата, матроса, сержанта, старшины, прапорщика и мичмана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временное удостоверение личности гражданина Российской Федерации по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№</w:t>
              </w:r>
              <w:r w:rsidRPr="008E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2П</w:t>
              </w:r>
            </w:hyperlink>
            <w:r w:rsidRPr="008E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087F4A" w:rsidRDefault="00087F4A" w:rsidP="0008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услуги</w:t>
            </w:r>
          </w:p>
        </w:tc>
        <w:tc>
          <w:tcPr>
            <w:tcW w:w="5200" w:type="dxa"/>
          </w:tcPr>
          <w:p w:rsidR="00F23ADD" w:rsidRPr="0033310C" w:rsidRDefault="007016D3" w:rsidP="00597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</w:tcPr>
          <w:p w:rsidR="00F23ADD" w:rsidRPr="007B0DD7" w:rsidRDefault="00F23ADD" w:rsidP="007C5E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представителя физического лица - нотариально удостоверенная доверенность, либо доверенность, приравненная к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нотариально удостоверенной, для представителя юридического лица - доверенность, заверенная подписью его руководителя или иного лица, уполномоченного на это в соответствии с законом и учредительными документами)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811"/>
        <w:gridCol w:w="5200"/>
      </w:tblGrid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CC3728" w:rsidRPr="0033310C" w:rsidRDefault="00CC372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(Приложение № 1)</w:t>
            </w:r>
          </w:p>
          <w:p w:rsidR="00523F1F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</w:t>
            </w:r>
            <w:r w:rsidR="00400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26" w:rsidRDefault="0040092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6D3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  <w:p w:rsidR="007016D3" w:rsidRPr="0033310C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CC3728" w:rsidRDefault="0035638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(Приложение № 1)</w:t>
            </w:r>
            <w:r w:rsidR="00504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612" w:rsidRDefault="0050461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</w:t>
            </w:r>
            <w:r w:rsidR="0035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ижимое имущество и сделок с ним;</w:t>
            </w:r>
          </w:p>
          <w:p w:rsidR="00504612" w:rsidRDefault="0050461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юридических лиц, содержащая сведения о юридическом лице</w:t>
            </w:r>
            <w:r w:rsidR="008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заявитель - юридическое лицо)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1BB0" w:rsidRDefault="0050461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индивидуальных предпринимателей, содержащая сведения об индивидуальном предпринимателе</w:t>
            </w:r>
            <w:r w:rsidR="008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(если заявитель – индивидуальный предприниматель)</w:t>
            </w:r>
            <w:r w:rsidR="000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537B" w:rsidRDefault="0009537B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:rsidR="00B63C5D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5D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относящиеся к представлению услуги: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благоустройства объекта капитального строительства, реконструкции, капитального ремонта и (или) сводного плана благоустройства</w:t>
            </w:r>
            <w:r w:rsidR="00D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(озеленения) в стадии «рабочего проекта»;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оценки зеленых насаждений</w:t>
            </w:r>
            <w:r w:rsidR="00D2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(экспертное заключение, отчет независимой оценки);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 проект (генплан, сводный план инженерных сетей, план благоустройства);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хема участка до ближайших строений или других ориентиров с нанесением зеленых насаждений, подлежащих вырубке;</w:t>
            </w:r>
          </w:p>
          <w:p w:rsidR="00B63C5D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опографическая съемка</w:t>
            </w:r>
            <w:r w:rsidR="0057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в масштабе</w:t>
            </w:r>
            <w:r w:rsidR="001B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1:500 с нанесением зеленых насаждений, подлежащих вырубке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65A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освоения лесов;</w:t>
            </w:r>
          </w:p>
          <w:p w:rsidR="00AA265A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проект организации и застройки территории садоводческого, огороднического или дачного некоммерческого объединения.</w:t>
            </w:r>
          </w:p>
          <w:p w:rsidR="00AA265A" w:rsidRDefault="00AA265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140" w:rsidRDefault="000A6140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r w:rsidR="00AA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ситуации:</w:t>
            </w:r>
          </w:p>
          <w:p w:rsidR="000A6140" w:rsidRDefault="002B5DE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строительстве (прокладке)</w:t>
            </w:r>
            <w:r w:rsidR="0064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реконструкции, ремонте</w:t>
            </w:r>
            <w:r w:rsidR="000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линейных объектов</w:t>
            </w:r>
            <w:r w:rsidR="0064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акт выбора земельного участка и разрешение на строительство, реконструкцию, ремонт объектов (производство земляных работ)</w:t>
            </w:r>
            <w:r w:rsidR="0012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19DF" w:rsidRDefault="002B5DE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сносе, обрезке, пересадке зеленых насаждений на земельном участке, на котором расположен многоквартирный дом – </w:t>
            </w:r>
          </w:p>
          <w:p w:rsidR="002B5DE6" w:rsidRDefault="00271BB0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многоквартирного дома</w:t>
            </w:r>
            <w:r w:rsidR="002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 с организацией на проведение проектно-изыскательских работ.</w:t>
            </w:r>
          </w:p>
          <w:p w:rsidR="002B5DE6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работ по ликвидации и предотвращению аварийных ситуаций, аварийному ремонту подземных коммуникаций, в случае проведения санитарных рубок и реконструкции зеленых насаждений – график производства работ.</w:t>
            </w:r>
          </w:p>
          <w:p w:rsidR="002B5DE6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оказания муниципальной услуги в связи с недостаточным уровнем освещенности жилых и нежилых помещений – Заключение отдела территориального управления </w:t>
            </w:r>
            <w:proofErr w:type="spellStart"/>
            <w:r w:rsidR="002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2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замерами освещения.</w:t>
            </w:r>
          </w:p>
          <w:p w:rsidR="002B5DE6" w:rsidRDefault="00B63C5D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C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право на объекте движимости не зарегистрировано в Едином государственном реестре прав на недвижимое имущество и сделок с ним – документы, подтверждающие</w:t>
            </w:r>
            <w:r w:rsidR="00EF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основания владения и пользования</w:t>
            </w:r>
            <w:r w:rsidR="008C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 жилым помещением.</w:t>
            </w:r>
          </w:p>
          <w:p w:rsidR="00EF17E3" w:rsidRDefault="00EF17E3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612" w:rsidRPr="0033310C" w:rsidRDefault="0050461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242937" w:rsidRPr="00242937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1/1 -  для установления личности заявителя (представителя заявителя), для снятия копии, возврат подлинника заявителю; </w:t>
            </w:r>
          </w:p>
          <w:p w:rsidR="00910C55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0/1 - для формирования документов и материалов в дело по предоставлению муниципальной услуги </w:t>
            </w:r>
          </w:p>
          <w:p w:rsidR="00242937" w:rsidRPr="0033310C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E61778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для получения услуги: </w:t>
            </w:r>
            <w:r w:rsidR="00E6177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в комплектации и </w:t>
            </w:r>
          </w:p>
          <w:p w:rsidR="00F00129" w:rsidRDefault="00E61778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административным регламентом по предоставления</w:t>
            </w:r>
            <w:r w:rsidR="001B54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728" w:rsidRDefault="00F00129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переносе, обрезке, пересадке зеленых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 на земельном участке</w:t>
            </w:r>
            <w:r w:rsidR="004D56B1">
              <w:rPr>
                <w:rFonts w:ascii="Times New Roman" w:hAnsi="Times New Roman" w:cs="Times New Roman"/>
                <w:sz w:val="24"/>
                <w:szCs w:val="24"/>
              </w:rPr>
              <w:t>, на котором расположен многоквартирный дом</w:t>
            </w:r>
            <w:r w:rsidR="000F6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ED2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 по ликвидации и предотвращению аварийных ситуаций, аварийному ремонту подземных коммуникаций, в случае проведения санитарных рубок и реконструкции зеленых насаждений;</w:t>
            </w:r>
          </w:p>
          <w:p w:rsidR="000F6ED2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оказания муниципальной услуги и в связи с недостаточным уровнем освещенности жилых и нежилых помещений;</w:t>
            </w:r>
          </w:p>
          <w:p w:rsidR="00D21710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право на объект недвижимости </w:t>
            </w:r>
            <w:r w:rsidR="00D2171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 в Едином государственном реестре прав на недвижимое имущество и сделок с ним</w:t>
            </w:r>
          </w:p>
          <w:p w:rsidR="000F6ED2" w:rsidRPr="0033310C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CC3728" w:rsidRPr="0033310C" w:rsidRDefault="0069689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3D091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 (Приложение № 1)</w:t>
            </w:r>
          </w:p>
          <w:p w:rsidR="00271BB0" w:rsidRPr="0033310C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C660AF" w:rsidRPr="0033310C" w:rsidRDefault="0046092B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60"/>
        <w:gridCol w:w="3811"/>
        <w:gridCol w:w="5200"/>
      </w:tblGrid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технологической карты межведомственного взаимодействия обязательным является только п. 6 в разделе 5</w:t>
            </w:r>
          </w:p>
        </w:tc>
      </w:tr>
      <w:tr w:rsidR="00662136" w:rsidRPr="0033310C" w:rsidTr="00910F68">
        <w:trPr>
          <w:trHeight w:val="1934"/>
        </w:trPr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092EF3" w:rsidRPr="00092EF3" w:rsidRDefault="00092EF3" w:rsidP="0009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в налоговом органе запрашиваются следующие документы:</w:t>
            </w:r>
          </w:p>
          <w:p w:rsidR="00092EF3" w:rsidRPr="00092EF3" w:rsidRDefault="00092EF3" w:rsidP="0009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– в случае подачи заявления юридическим лицом;</w:t>
            </w:r>
          </w:p>
          <w:p w:rsidR="00092EF3" w:rsidRPr="00092EF3" w:rsidRDefault="00092EF3" w:rsidP="0009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предпринимателей, содержащую сведения об индивидуальном предпринимателе, – в случае подачи заявления индивидуальным предпринимателем</w:t>
            </w:r>
            <w:r w:rsid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2A5" w:rsidRDefault="00D112A5" w:rsidP="0091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запрашивается информация в Управлении Федеральной службы государственной регистрации, кадастра и </w:t>
            </w:r>
            <w:r w:rsidRP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картографии выписку из Единого государственного реестра прав на недвижимое имущество и сделок с ним, содержащую общие сведения о зарегистрированных правах на земельный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часток, принадлежащий заявителю</w:t>
            </w:r>
          </w:p>
          <w:p w:rsidR="00A904C7" w:rsidRPr="0033310C" w:rsidRDefault="00A904C7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Default="005658D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юридических лиц - в случае подачи заявления юридическим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выписку из Единого государственного реестра индивидуальных предпринимателей, содержащую сведения об индивидуальном предпринимателе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прав на недвижимое имущество и сделок с ним, содержащую общие сведения о зарегистрированных правах на земельный участок, принадлежащий заявителю</w:t>
            </w:r>
            <w:r w:rsidR="0011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оплате восстановительной стоимости зеленых насаждений (если такая оценка произведена);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соответствующего юридического лица или индивидуального предпринимателя);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на учет в качестве налогоплательщика;</w:t>
            </w:r>
          </w:p>
          <w:p w:rsidR="00A847E6" w:rsidRPr="0033310C" w:rsidRDefault="00A847E6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кадастрового паспорта, (выписка из кадастрового паспорта) о земельном участке, на котором предполагается осуществить снос (перенос) зеленых насаждений;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662136" w:rsidRDefault="00A847E6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образования;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Федеральной службы государственной регистрации, кадастра и картографии по Свердловской области (</w:t>
            </w:r>
            <w:proofErr w:type="spellStart"/>
            <w:r w:rsidR="00110A4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110A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10A42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казначейства;</w:t>
            </w:r>
          </w:p>
          <w:p w:rsidR="00110A42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по Свердловской области;</w:t>
            </w:r>
          </w:p>
          <w:p w:rsidR="00A847E6" w:rsidRDefault="00A847E6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«Федеральная кадастровая палата Федеральной службы государственной регистрации кадастра и картографии» по Свердловской области (филиал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области);</w:t>
            </w:r>
          </w:p>
          <w:p w:rsidR="00A847E6" w:rsidRDefault="00A904C7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муниципального образования</w:t>
            </w:r>
          </w:p>
          <w:p w:rsidR="00110A42" w:rsidRPr="0033310C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5658DA" w:rsidRPr="007B0DD7" w:rsidRDefault="005658DA" w:rsidP="00F93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="000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0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575DEB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</w:t>
            </w:r>
            <w:r w:rsidR="00470C8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771510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технологической карты межведомственного взаимодействия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н</w:t>
            </w:r>
            <w:r w:rsidR="00247E03">
              <w:rPr>
                <w:rFonts w:ascii="Times New Roman" w:hAnsi="Times New Roman" w:cs="Times New Roman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693" w:rsidRPr="0033310C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приобщения документов (сведений), полученных в рамках межведомственного информационного взаимодействия, к личному делу заявителя составляет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</w:tcPr>
          <w:p w:rsidR="00662136" w:rsidRPr="0033310C" w:rsidRDefault="00A904C7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SID электронного сервиса прикладывается форма межведомственного запроса и форма ответа на межведомственный запрос. В случае наличия SID электронного сервиса, проставляется прочерк.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662136" w:rsidRPr="0033310C" w:rsidRDefault="00A904C7" w:rsidP="009A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SID электронного сервиса и наименования вида сведений прикладывается образец заполнения формы межведомственного запроса и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 xml:space="preserve"> 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запрос. В случае наличия SID электронного сервиса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наименования вида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проставляется прочерк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810"/>
        <w:gridCol w:w="5185"/>
      </w:tblGrid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8A7368" w:rsidRPr="0033310C" w:rsidRDefault="008A736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C06203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E" w:rsidRPr="0033310C" w:rsidRDefault="00C751FF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C751FF" w:rsidRPr="0033310C" w:rsidRDefault="005535DE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910F68">
        <w:trPr>
          <w:trHeight w:val="1650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185" w:type="dxa"/>
          </w:tcPr>
          <w:p w:rsidR="008A7368" w:rsidRDefault="0009537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–  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орган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о разрешении на снос </w:t>
            </w:r>
            <w:r w:rsidR="00C751FF"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 w:rsidR="00B25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25686" w:rsidRPr="0033310C" w:rsidRDefault="0009537B" w:rsidP="00910F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 w:rsidR="00B25686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подготовке проекта постановления о сносе, пересадке, реконструкции зеленых насаждений.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5535DE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органа местного самоуправления 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приеме;</w:t>
            </w:r>
          </w:p>
          <w:p w:rsidR="00C751FF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C751FF" w:rsidRPr="0033310C" w:rsidRDefault="00C751FF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F9318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185" w:type="dxa"/>
          </w:tcPr>
          <w:p w:rsidR="008A7368" w:rsidRPr="0033310C" w:rsidRDefault="00E35FA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A7368" w:rsidRPr="0033310C" w:rsidRDefault="00E35FAC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535DE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7. «Технологические процессы предоставления 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710"/>
        <w:gridCol w:w="3763"/>
        <w:gridCol w:w="5098"/>
      </w:tblGrid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1F158F" w:rsidRPr="0033310C" w:rsidRDefault="001F158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:rsidR="002C0B1B" w:rsidRPr="0033310C" w:rsidRDefault="002C0B1B" w:rsidP="003B1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58F" w:rsidRPr="0033310C" w:rsidRDefault="001F158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несоответствия представленных или поступивших в  результате межведомственного взаимодействия документов требованиям Административного регламента </w:t>
            </w:r>
            <w:r w:rsidR="0055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в адрес заявителя письменный отказ в подготовке проекта постановления о сносе, пересадке, реконструкции зеленых насаждений не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позднее 30 рабочих дней со дня поступления заявления и документов</w:t>
            </w:r>
            <w:r w:rsidR="0055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5DE" w:rsidRDefault="005535DE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5DE" w:rsidRDefault="005535DE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МФЦ, ответственный за выполнение административной процедуры:</w:t>
            </w:r>
          </w:p>
          <w:p w:rsidR="005535DE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535DE" w:rsidRP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 и документы</w:t>
            </w:r>
            <w:r w:rsidRP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для предоставления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отсутствии в административном регламенте  оснований для отказа в приеме заявления и документов, необходимых для предоставления услуги);</w:t>
            </w:r>
          </w:p>
          <w:p w:rsidR="00EE0EF7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EE0EF7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направляет заявление и документы, необходимые для предоставления услуги, в орган местного самоуправления;</w:t>
            </w:r>
          </w:p>
          <w:p w:rsidR="001F158F" w:rsidRPr="00BD1E96" w:rsidRDefault="00EE0EF7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при электронном взаимодействии 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автоматизированной  системы МФЦ (АИС МФЦ)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1F158F" w:rsidRPr="00AC1C6B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>обращении в орган местного самоуправления –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часа;</w:t>
            </w:r>
          </w:p>
          <w:p w:rsidR="00BD1E96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>ри направлении документов через Единый портал – в течение одного рабочего дня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C6B" w:rsidRPr="0033310C" w:rsidRDefault="00AC1C6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МФЦ – в течение 20 минут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1F158F" w:rsidRPr="0033310C" w:rsidRDefault="00BD1E96" w:rsidP="0073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DC15F4" w:rsidP="000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040AF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1F158F" w:rsidRPr="0033310C" w:rsidRDefault="00426A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2C0B1B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67000A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выполнения административной процедуры специалист </w:t>
            </w:r>
            <w:r w:rsid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местного самоуправления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соответствие требованиям, установленным а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ом;</w:t>
            </w:r>
          </w:p>
          <w:p w:rsidR="002C0B1B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 в порядке межведомственного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документы;</w:t>
            </w:r>
          </w:p>
          <w:p w:rsidR="0067000A" w:rsidRPr="0033310C" w:rsidRDefault="0067000A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несоответствия представленных в результате межведомственного взаимодействия документов требованиям Административного регламента специалист </w:t>
            </w:r>
            <w:r w:rsid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в адрес заявителя письменный отказ в подготовке проекта постановления о сносе, пересадке, реконструкции зеленых насаждений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2C0B1B" w:rsidRPr="0033310C" w:rsidRDefault="00426A11" w:rsidP="00910F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аксимальный срок выполнения действия составляет </w:t>
            </w:r>
            <w:r w:rsid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2C0B1B" w:rsidRPr="0033310C" w:rsidRDefault="00BD1E9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 местного самоуправления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2C0B1B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7000A" w:rsidRPr="0033310C" w:rsidRDefault="00643F48" w:rsidP="006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15F4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  <w:r w:rsidR="00D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расчет количества, стоимости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B1557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AC1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трех рабочих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проведения обследования земельного участка назначается не </w:t>
            </w:r>
            <w:r w:rsidRPr="00AC1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позднее пяти рабочих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от даты информирования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обследования заполняется ведомость перечета зеленых насаждений, которая является полевым документом и заполняется с использованием карандаша с грифельным стержнем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аявитель обеспечивает вынос границ земельного участка на местность и доступ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территорию земельного участка;</w:t>
            </w:r>
          </w:p>
          <w:p w:rsidR="00B25686" w:rsidRPr="00AC1C6B" w:rsidRDefault="00B25686" w:rsidP="00C54E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бследование земельного участка в зависимости от площади и количества произрастающих на нем зеленых насаждений может производиться от </w:t>
            </w:r>
            <w:r w:rsidRPr="00AC1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одного до трех рабочих дней;</w:t>
            </w:r>
          </w:p>
          <w:p w:rsidR="00B25686" w:rsidRPr="0033310C" w:rsidRDefault="00B25686" w:rsidP="00B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специалистами 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33310C" w:rsidRDefault="00B2568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15 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33310C" w:rsidRDefault="00BD1E96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33310C" w:rsidRDefault="007D4E25" w:rsidP="00DC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>пециалисты зеленого хозяйства, приборы для измерения характеристик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7D4E25" w:rsidRPr="0033310C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3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910F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проекта постановления о сносе, пересадке, р</w:t>
            </w:r>
            <w:r w:rsidR="00F9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F93181" w:rsidRPr="0033310C" w:rsidRDefault="00EF1592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3E6">
              <w:rPr>
                <w:rFonts w:ascii="Times New Roman" w:hAnsi="Times New Roman" w:cs="Times New Roman"/>
                <w:sz w:val="24"/>
                <w:szCs w:val="24"/>
              </w:rPr>
              <w:t>огласование,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постановления о </w:t>
            </w:r>
            <w:r w:rsidR="00F813E6" w:rsidRPr="00F813E6">
              <w:rPr>
                <w:rFonts w:ascii="Times New Roman" w:hAnsi="Times New Roman" w:cs="Times New Roman"/>
                <w:sz w:val="24"/>
                <w:szCs w:val="24"/>
              </w:rPr>
              <w:t xml:space="preserve"> сносе, пересадке, р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>еконструкции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E03D98" w:rsidRDefault="00E03D98" w:rsidP="00E03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двух рабочих </w:t>
            </w: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после проведения обследования составляется акт обследования зеленых насаждений с указанием в нем сведений о зеленых насаждениях, содержащихся в ведомости перечета зеленых насаждений. </w:t>
            </w:r>
          </w:p>
          <w:p w:rsidR="00E03D98" w:rsidRPr="00E03D98" w:rsidRDefault="00E03D98" w:rsidP="00E03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Составленный в установленном порядке акт в 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течение пяти рабочих </w:t>
            </w: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подписывается всеми участниками обследования.</w:t>
            </w:r>
          </w:p>
          <w:p w:rsidR="00E03D98" w:rsidRPr="00E03D98" w:rsidRDefault="00E03D98" w:rsidP="00E03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подписания акта обследования зеленых насаждений в течение 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пяти рабочих дней </w:t>
            </w: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подготовка проекта постановления о сносе (переносе) зеленых насаждений.</w:t>
            </w:r>
          </w:p>
          <w:p w:rsidR="00184915" w:rsidRDefault="00184915" w:rsidP="0098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огласование проекта постановления осуществляется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установленными законодательством;</w:t>
            </w:r>
          </w:p>
          <w:p w:rsidR="003B1557" w:rsidRPr="0033310C" w:rsidRDefault="00982CEA" w:rsidP="0091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подписания постановления о сносе, пересадке, реконструкции зеленых насаждений в 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течение пяти рабочих дней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восстановительной стоимости за снос, пересадку зеленых насаждений и передает</w:t>
            </w:r>
            <w:r w:rsid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для оплаты.</w:t>
            </w:r>
            <w:r w:rsidR="001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33310C" w:rsidRDefault="00EF1592" w:rsidP="00E0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E0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33310C" w:rsidRDefault="00BD1E9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 местного самоуправления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4A2FBA" w:rsidRPr="0033310C" w:rsidRDefault="00643F48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4EA0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документов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C54EA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готовности, выдача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C54EA0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в установленные административным регламентом сроки</w:t>
            </w:r>
            <w:r w:rsidR="00982C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CEA" w:rsidRDefault="00982CE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проверяет документ, удостоверяющий личность заявителя,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удостоверяется, что получатель разрешения является именно тем лицом, на чье имя оно оформлено, либо лицо, на кого надлежащим образом оформлена доверенность на получение разрешения на снос, пересадку,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еконструкцию зеленых насаждений;</w:t>
            </w:r>
          </w:p>
          <w:p w:rsidR="00982CEA" w:rsidRPr="0033310C" w:rsidRDefault="00982CE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заявителю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указанных в постановлении сведений (при обнаружении в постановлении неверных сведений готовит новый проект постановления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дней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C54EA0" w:rsidRDefault="00BD1E96" w:rsidP="00CF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="00CF7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A6E" w:rsidRDefault="00CF7A6E" w:rsidP="00CF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CF7A6E" w:rsidRPr="0033310C" w:rsidRDefault="00CF7A6E" w:rsidP="00CF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информационно-телекоммуникационной сети Интернет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C54EA0" w:rsidRPr="0033310C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4A2FBA" w:rsidRPr="004A2FBA" w:rsidRDefault="004A2FBA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B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  <w:p w:rsidR="00A70680" w:rsidRPr="0033310C" w:rsidRDefault="00A7068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 в том числе через официальный сайт МФЦ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E719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 – официальный сайт</w:t>
            </w:r>
          </w:p>
          <w:p w:rsidR="0088176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– официальный сайт</w:t>
            </w:r>
          </w:p>
          <w:p w:rsidR="00A70680" w:rsidRPr="0033310C" w:rsidRDefault="00A70680" w:rsidP="0088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9E70A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заполнения </w:t>
            </w:r>
            <w:r w:rsidR="00327BD2">
              <w:rPr>
                <w:rFonts w:ascii="Times New Roman" w:hAnsi="Times New Roman" w:cs="Times New Roman"/>
                <w:sz w:val="24"/>
                <w:szCs w:val="24"/>
              </w:rPr>
              <w:t>формы запроса на ЕПГУ или ПГУ СО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33310C" w:rsidRDefault="009A25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A70680" w:rsidRPr="0033310C" w:rsidRDefault="00327BD2" w:rsidP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E7192" w:rsidRPr="005E719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E4C11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  <w:p w:rsidR="007E4C11" w:rsidRPr="0033310C" w:rsidRDefault="007E4C11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EF159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327BD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ОМС</w:t>
            </w:r>
          </w:p>
          <w:p w:rsidR="00327BD2" w:rsidRPr="0033310C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C660AF" w:rsidRDefault="00C660AF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</w:tblGrid>
      <w:tr w:rsidR="00D532CA" w:rsidRPr="00AD550D" w:rsidTr="00643F48">
        <w:tc>
          <w:tcPr>
            <w:tcW w:w="3151" w:type="dxa"/>
          </w:tcPr>
          <w:p w:rsidR="00D532CA" w:rsidRPr="00AD550D" w:rsidRDefault="00D532CA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550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D091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D532CA" w:rsidRPr="00AD550D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D532CA" w:rsidRPr="00AD550D" w:rsidTr="00D50D50">
        <w:tc>
          <w:tcPr>
            <w:tcW w:w="4076" w:type="dxa"/>
          </w:tcPr>
          <w:p w:rsidR="00D532CA" w:rsidRPr="00AD550D" w:rsidRDefault="00327BD2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 местного самоуправления</w:t>
            </w:r>
            <w:r w:rsidR="003D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0D" w:rsidRPr="00AD550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D550D" w:rsidRPr="00AD550D" w:rsidRDefault="003D0916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D550D" w:rsidRPr="00AD550D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AD550D" w:rsidRDefault="00AD550D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0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F2F54" w:rsidRPr="00AD550D" w:rsidRDefault="00AF2F54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D550D" w:rsidRPr="00AD550D" w:rsidRDefault="00D50D50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D550D" w:rsidRPr="00AD550D">
              <w:rPr>
                <w:rFonts w:ascii="Times New Roman" w:hAnsi="Times New Roman" w:cs="Times New Roman"/>
                <w:sz w:val="24"/>
                <w:szCs w:val="24"/>
              </w:rPr>
              <w:t>(сведения о заявителе)*</w:t>
            </w:r>
          </w:p>
          <w:p w:rsidR="00AD550D" w:rsidRPr="00AD550D" w:rsidRDefault="00AD550D" w:rsidP="00C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0D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</w:t>
            </w:r>
          </w:p>
        </w:tc>
      </w:tr>
    </w:tbl>
    <w:p w:rsidR="00D532CA" w:rsidRPr="00AD550D" w:rsidRDefault="00D532CA" w:rsidP="00AD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0D" w:rsidRPr="00AD550D" w:rsidRDefault="00AD550D" w:rsidP="00AD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0D" w:rsidRPr="00AD550D" w:rsidRDefault="00AD550D" w:rsidP="00AD5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ЗАЯВЛЕНИЕ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Прошу разрешить снос (перенос)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количество и цель сноса (переноса) зеленых насаждений)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(указать адрес (местоположение) зеленых насаждений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заполнению прилагаются следующие документы: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</w:t>
      </w: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50D" w:rsidRDefault="00AD550D" w:rsidP="00AD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   _______________________    ____________________</w:t>
      </w: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(должность)                            (подпись)                      (расшифровка подписи)</w:t>
      </w: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_____________________________________________________________________________* Сведения о заявителе:</w:t>
      </w:r>
    </w:p>
    <w:p w:rsidR="00AD550D" w:rsidRDefault="00AD550D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</w:t>
      </w:r>
      <w:r w:rsidR="00D50D50">
        <w:rPr>
          <w:rFonts w:ascii="Times New Roman" w:hAnsi="Times New Roman" w:cs="Times New Roman"/>
          <w:sz w:val="24"/>
          <w:szCs w:val="24"/>
        </w:rPr>
        <w:t xml:space="preserve"> фамилия, имя, отчество, реквизиты документа, удостоверяющего личность (серия, ном ер, кем, когда выдан), место жительства, номер телефона;</w:t>
      </w:r>
    </w:p>
    <w:p w:rsidR="00D50D50" w:rsidRDefault="00D50D50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50D50" w:rsidRDefault="00D50D50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 организации,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его эти полномочия и прилагаемого к заявлению.</w:t>
      </w:r>
    </w:p>
    <w:p w:rsidR="003D0916" w:rsidRPr="00AD550D" w:rsidRDefault="003D0916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916" w:rsidRPr="00AD550D" w:rsidSect="00575D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54" w:rsidRDefault="00B04254" w:rsidP="00575DEB">
      <w:pPr>
        <w:spacing w:after="0" w:line="240" w:lineRule="auto"/>
      </w:pPr>
      <w:r>
        <w:separator/>
      </w:r>
    </w:p>
  </w:endnote>
  <w:endnote w:type="continuationSeparator" w:id="0">
    <w:p w:rsidR="00B04254" w:rsidRDefault="00B04254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54" w:rsidRDefault="00B04254" w:rsidP="00575DEB">
      <w:pPr>
        <w:spacing w:after="0" w:line="240" w:lineRule="auto"/>
      </w:pPr>
      <w:r>
        <w:separator/>
      </w:r>
    </w:p>
  </w:footnote>
  <w:footnote w:type="continuationSeparator" w:id="0">
    <w:p w:rsidR="00B04254" w:rsidRDefault="00B04254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0DC5" w:rsidRPr="00575DEB" w:rsidRDefault="008E5B45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="00810DC5"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1B7FF9">
          <w:rPr>
            <w:noProof/>
            <w:sz w:val="28"/>
            <w:szCs w:val="28"/>
          </w:rPr>
          <w:t>15</w:t>
        </w:r>
        <w:r w:rsidRPr="00575DEB">
          <w:rPr>
            <w:sz w:val="28"/>
            <w:szCs w:val="28"/>
          </w:rPr>
          <w:fldChar w:fldCharType="end"/>
        </w:r>
      </w:p>
    </w:sdtContent>
  </w:sdt>
  <w:p w:rsidR="00810DC5" w:rsidRDefault="00810D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83"/>
    <w:rsid w:val="00032F6E"/>
    <w:rsid w:val="00040AFD"/>
    <w:rsid w:val="000566DA"/>
    <w:rsid w:val="00085BBF"/>
    <w:rsid w:val="00087F4A"/>
    <w:rsid w:val="00092EF3"/>
    <w:rsid w:val="0009537B"/>
    <w:rsid w:val="000A6140"/>
    <w:rsid w:val="000B3DAE"/>
    <w:rsid w:val="000F6ED2"/>
    <w:rsid w:val="00106825"/>
    <w:rsid w:val="00110A42"/>
    <w:rsid w:val="001219DF"/>
    <w:rsid w:val="00184915"/>
    <w:rsid w:val="001A20A3"/>
    <w:rsid w:val="001B54C6"/>
    <w:rsid w:val="001B728E"/>
    <w:rsid w:val="001B7FF9"/>
    <w:rsid w:val="001C3D55"/>
    <w:rsid w:val="001F158F"/>
    <w:rsid w:val="001F56FC"/>
    <w:rsid w:val="00242937"/>
    <w:rsid w:val="00247E03"/>
    <w:rsid w:val="00271BB0"/>
    <w:rsid w:val="00273638"/>
    <w:rsid w:val="002B5DE6"/>
    <w:rsid w:val="002C0B1B"/>
    <w:rsid w:val="00300338"/>
    <w:rsid w:val="00322421"/>
    <w:rsid w:val="003252B8"/>
    <w:rsid w:val="00327BD2"/>
    <w:rsid w:val="0033310C"/>
    <w:rsid w:val="0035638C"/>
    <w:rsid w:val="00390E03"/>
    <w:rsid w:val="00394A9B"/>
    <w:rsid w:val="003B08CB"/>
    <w:rsid w:val="003B1557"/>
    <w:rsid w:val="003D0916"/>
    <w:rsid w:val="003E0883"/>
    <w:rsid w:val="00400926"/>
    <w:rsid w:val="004041B9"/>
    <w:rsid w:val="00426A11"/>
    <w:rsid w:val="00451693"/>
    <w:rsid w:val="0046092B"/>
    <w:rsid w:val="00465490"/>
    <w:rsid w:val="00470C8D"/>
    <w:rsid w:val="00493C88"/>
    <w:rsid w:val="004A2FBA"/>
    <w:rsid w:val="004D56B1"/>
    <w:rsid w:val="00504612"/>
    <w:rsid w:val="00523F1F"/>
    <w:rsid w:val="0053623C"/>
    <w:rsid w:val="005535DE"/>
    <w:rsid w:val="005658DA"/>
    <w:rsid w:val="00575DEB"/>
    <w:rsid w:val="005865BC"/>
    <w:rsid w:val="005D7D85"/>
    <w:rsid w:val="005E7192"/>
    <w:rsid w:val="00634D1D"/>
    <w:rsid w:val="00643F48"/>
    <w:rsid w:val="00647AC3"/>
    <w:rsid w:val="00662136"/>
    <w:rsid w:val="00663FF2"/>
    <w:rsid w:val="0067000A"/>
    <w:rsid w:val="00674237"/>
    <w:rsid w:val="00685B0F"/>
    <w:rsid w:val="00693C89"/>
    <w:rsid w:val="0069689D"/>
    <w:rsid w:val="006B6144"/>
    <w:rsid w:val="006E5262"/>
    <w:rsid w:val="007016D3"/>
    <w:rsid w:val="00710E8D"/>
    <w:rsid w:val="007221F1"/>
    <w:rsid w:val="007305A4"/>
    <w:rsid w:val="007557C4"/>
    <w:rsid w:val="00770CF9"/>
    <w:rsid w:val="00771510"/>
    <w:rsid w:val="00795A43"/>
    <w:rsid w:val="007C5E42"/>
    <w:rsid w:val="007D4E25"/>
    <w:rsid w:val="007E4C11"/>
    <w:rsid w:val="00807D5F"/>
    <w:rsid w:val="00810DC5"/>
    <w:rsid w:val="00812BE1"/>
    <w:rsid w:val="00851CAA"/>
    <w:rsid w:val="00881762"/>
    <w:rsid w:val="00883FD0"/>
    <w:rsid w:val="00895358"/>
    <w:rsid w:val="008A7368"/>
    <w:rsid w:val="008B6356"/>
    <w:rsid w:val="008C0A1A"/>
    <w:rsid w:val="008D1C77"/>
    <w:rsid w:val="008E23FC"/>
    <w:rsid w:val="008E5B45"/>
    <w:rsid w:val="00902454"/>
    <w:rsid w:val="009052BE"/>
    <w:rsid w:val="00910C55"/>
    <w:rsid w:val="00910F68"/>
    <w:rsid w:val="00922CCC"/>
    <w:rsid w:val="009619E7"/>
    <w:rsid w:val="00982CEA"/>
    <w:rsid w:val="00987316"/>
    <w:rsid w:val="009A2521"/>
    <w:rsid w:val="009A3D0C"/>
    <w:rsid w:val="009E70A6"/>
    <w:rsid w:val="00A454A7"/>
    <w:rsid w:val="00A45FF8"/>
    <w:rsid w:val="00A57BD9"/>
    <w:rsid w:val="00A70680"/>
    <w:rsid w:val="00A847E6"/>
    <w:rsid w:val="00A904C7"/>
    <w:rsid w:val="00AA265A"/>
    <w:rsid w:val="00AB0530"/>
    <w:rsid w:val="00AC1C6B"/>
    <w:rsid w:val="00AD550D"/>
    <w:rsid w:val="00AE630A"/>
    <w:rsid w:val="00AF2F54"/>
    <w:rsid w:val="00B04254"/>
    <w:rsid w:val="00B218B3"/>
    <w:rsid w:val="00B25686"/>
    <w:rsid w:val="00B62A58"/>
    <w:rsid w:val="00B63C5D"/>
    <w:rsid w:val="00BD1E96"/>
    <w:rsid w:val="00BD2892"/>
    <w:rsid w:val="00BF52C5"/>
    <w:rsid w:val="00BF5699"/>
    <w:rsid w:val="00C06203"/>
    <w:rsid w:val="00C54EA0"/>
    <w:rsid w:val="00C660AF"/>
    <w:rsid w:val="00C67669"/>
    <w:rsid w:val="00C74D7D"/>
    <w:rsid w:val="00C751FF"/>
    <w:rsid w:val="00C86BE1"/>
    <w:rsid w:val="00C93BC2"/>
    <w:rsid w:val="00CC3728"/>
    <w:rsid w:val="00CF7A6E"/>
    <w:rsid w:val="00D033FF"/>
    <w:rsid w:val="00D112A5"/>
    <w:rsid w:val="00D21710"/>
    <w:rsid w:val="00D50D50"/>
    <w:rsid w:val="00D532CA"/>
    <w:rsid w:val="00DC0198"/>
    <w:rsid w:val="00DC15F4"/>
    <w:rsid w:val="00DE28CE"/>
    <w:rsid w:val="00E03D98"/>
    <w:rsid w:val="00E1743B"/>
    <w:rsid w:val="00E35FAC"/>
    <w:rsid w:val="00E61778"/>
    <w:rsid w:val="00E933BE"/>
    <w:rsid w:val="00E96AA7"/>
    <w:rsid w:val="00EA0E3B"/>
    <w:rsid w:val="00EA72CB"/>
    <w:rsid w:val="00EE0EF7"/>
    <w:rsid w:val="00EF1592"/>
    <w:rsid w:val="00EF17E3"/>
    <w:rsid w:val="00EF3DB2"/>
    <w:rsid w:val="00EF4328"/>
    <w:rsid w:val="00F00129"/>
    <w:rsid w:val="00F23ADD"/>
    <w:rsid w:val="00F24A33"/>
    <w:rsid w:val="00F56B4C"/>
    <w:rsid w:val="00F813E6"/>
    <w:rsid w:val="00F90FE5"/>
    <w:rsid w:val="00F92E90"/>
    <w:rsid w:val="00F93181"/>
    <w:rsid w:val="00FA2455"/>
    <w:rsid w:val="00FF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1DC1BD35D573391DE05913CCF58BE968D8241F093F3429049D7A44C9049385803A9390F1E29EEB5z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4</cp:revision>
  <cp:lastPrinted>2016-10-14T09:45:00Z</cp:lastPrinted>
  <dcterms:created xsi:type="dcterms:W3CDTF">2016-12-13T14:34:00Z</dcterms:created>
  <dcterms:modified xsi:type="dcterms:W3CDTF">2016-12-14T03:50:00Z</dcterms:modified>
</cp:coreProperties>
</file>