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B2" w:rsidRDefault="00A211B2" w:rsidP="00A211B2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33400" cy="895350"/>
            <wp:effectExtent l="19050" t="0" r="0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B2" w:rsidRDefault="00A211B2" w:rsidP="00A211B2">
      <w:pPr>
        <w:jc w:val="center"/>
        <w:rPr>
          <w:sz w:val="20"/>
          <w:szCs w:val="20"/>
        </w:rPr>
      </w:pPr>
    </w:p>
    <w:p w:rsidR="00A211B2" w:rsidRDefault="00A211B2" w:rsidP="00A211B2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A211B2" w:rsidRDefault="00A211B2" w:rsidP="00A211B2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A211B2" w:rsidRPr="00C06AFB" w:rsidRDefault="00A211B2" w:rsidP="00A211B2">
      <w:pPr>
        <w:jc w:val="center"/>
        <w:rPr>
          <w:b/>
        </w:rPr>
      </w:pPr>
    </w:p>
    <w:p w:rsidR="00A211B2" w:rsidRDefault="00A211B2" w:rsidP="00A211B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211B2" w:rsidRDefault="00A211B2" w:rsidP="00A211B2"/>
    <w:p w:rsidR="00A211B2" w:rsidRDefault="0029016E" w:rsidP="00A211B2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A211B2" w:rsidRDefault="00D77E3F" w:rsidP="00A211B2">
      <w:pPr>
        <w:jc w:val="both"/>
      </w:pPr>
      <w:r>
        <w:t>11.02.</w:t>
      </w:r>
      <w:r w:rsidR="00A211B2">
        <w:t xml:space="preserve">  2014                                                    </w:t>
      </w:r>
      <w:r w:rsidR="00A211B2">
        <w:tab/>
      </w:r>
      <w:r w:rsidR="00A211B2">
        <w:tab/>
        <w:t xml:space="preserve">                № </w:t>
      </w:r>
      <w:r>
        <w:t>117</w:t>
      </w:r>
    </w:p>
    <w:p w:rsidR="00A211B2" w:rsidRDefault="00A211B2" w:rsidP="00A211B2">
      <w:pPr>
        <w:jc w:val="both"/>
      </w:pPr>
      <w:r>
        <w:t xml:space="preserve">                                                   </w:t>
      </w:r>
    </w:p>
    <w:p w:rsidR="00A211B2" w:rsidRDefault="00A211B2" w:rsidP="00A211B2">
      <w:pPr>
        <w:jc w:val="both"/>
      </w:pPr>
    </w:p>
    <w:p w:rsidR="00A211B2" w:rsidRDefault="00A211B2" w:rsidP="00A211B2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A211B2" w:rsidRPr="00464A69" w:rsidRDefault="00A211B2" w:rsidP="00A211B2">
      <w:pPr>
        <w:jc w:val="center"/>
        <w:rPr>
          <w:sz w:val="24"/>
          <w:szCs w:val="24"/>
        </w:rPr>
      </w:pPr>
    </w:p>
    <w:p w:rsidR="00A211B2" w:rsidRPr="00A211B2" w:rsidRDefault="0029016E" w:rsidP="00A211B2">
      <w:pPr>
        <w:jc w:val="center"/>
        <w:rPr>
          <w:b/>
          <w:i/>
        </w:rPr>
      </w:pPr>
      <w:hyperlink r:id="rId8" w:history="1">
        <w:r w:rsidR="00A211B2" w:rsidRPr="00A211B2">
          <w:rPr>
            <w:rStyle w:val="a3"/>
            <w:rFonts w:cs="Arial"/>
            <w:b/>
            <w:i/>
            <w:color w:val="auto"/>
          </w:rPr>
          <w:t>Об установлении ставок платы за единицу объема лесных ресурсов и          ставок платы за единицу площади лесного участка, находящегося              в собственности  городского округа</w:t>
        </w:r>
      </w:hyperlink>
      <w:r w:rsidR="00A211B2" w:rsidRPr="00A211B2">
        <w:rPr>
          <w:b/>
          <w:i/>
        </w:rPr>
        <w:t xml:space="preserve"> Нижняя Салда</w:t>
      </w:r>
    </w:p>
    <w:p w:rsidR="00A211B2" w:rsidRPr="00A211B2" w:rsidRDefault="00A211B2" w:rsidP="00A211B2"/>
    <w:p w:rsidR="00A211B2" w:rsidRPr="0090404A" w:rsidRDefault="00A211B2" w:rsidP="00A211B2">
      <w:pPr>
        <w:ind w:firstLine="709"/>
        <w:jc w:val="both"/>
        <w:rPr>
          <w:rFonts w:cs="Arial"/>
        </w:rPr>
      </w:pPr>
      <w:proofErr w:type="gramStart"/>
      <w:r w:rsidRPr="00A211B2">
        <w:t xml:space="preserve">В соответствии со </w:t>
      </w:r>
      <w:hyperlink r:id="rId9" w:history="1">
        <w:r w:rsidRPr="00A211B2">
          <w:rPr>
            <w:rStyle w:val="a3"/>
            <w:rFonts w:cs="Arial"/>
            <w:color w:val="auto"/>
          </w:rPr>
          <w:t>статьями 73, 76</w:t>
        </w:r>
      </w:hyperlink>
      <w:r w:rsidRPr="00A211B2">
        <w:t xml:space="preserve">, </w:t>
      </w:r>
      <w:hyperlink r:id="rId10" w:history="1">
        <w:r w:rsidRPr="00A211B2">
          <w:rPr>
            <w:rStyle w:val="a3"/>
            <w:rFonts w:cs="Arial"/>
            <w:color w:val="auto"/>
          </w:rPr>
          <w:t>84</w:t>
        </w:r>
      </w:hyperlink>
      <w:r w:rsidRPr="00A211B2">
        <w:t xml:space="preserve"> Лесного кодекса Российской Федерации от 04 декабря 2006 года № 200-ФЗ, руководствуясь </w:t>
      </w:r>
      <w:hyperlink r:id="rId11" w:history="1">
        <w:r w:rsidRPr="00A211B2">
          <w:rPr>
            <w:rStyle w:val="a3"/>
            <w:rFonts w:cs="Arial"/>
            <w:color w:val="auto"/>
          </w:rPr>
          <w:t>постановлением</w:t>
        </w:r>
      </w:hyperlink>
      <w:r w:rsidRPr="00A211B2">
        <w:t xml:space="preserve"> Правительства Свердловской области от 24.12.2007 № 1330-ПП 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области», Уставом городского округа Нижняя Салда, администрация городского округа Ни</w:t>
      </w:r>
      <w:r>
        <w:t>жняя Салда</w:t>
      </w:r>
      <w:proofErr w:type="gramEnd"/>
    </w:p>
    <w:p w:rsidR="00A211B2" w:rsidRPr="0026098E" w:rsidRDefault="00A211B2" w:rsidP="00A211B2">
      <w:pPr>
        <w:ind w:firstLine="709"/>
        <w:jc w:val="both"/>
        <w:rPr>
          <w:b/>
        </w:rPr>
      </w:pPr>
      <w:r w:rsidRPr="00D83839">
        <w:rPr>
          <w:b/>
        </w:rPr>
        <w:t>ПОСТАНОВЛЯ</w:t>
      </w:r>
      <w:r>
        <w:rPr>
          <w:b/>
        </w:rPr>
        <w:t>ЕТ</w:t>
      </w:r>
      <w:r w:rsidRPr="00D83839">
        <w:rPr>
          <w:b/>
        </w:rPr>
        <w:t>:</w:t>
      </w:r>
    </w:p>
    <w:p w:rsidR="00A211B2" w:rsidRDefault="00A211B2" w:rsidP="00A211B2">
      <w:pPr>
        <w:pStyle w:val="a4"/>
        <w:numPr>
          <w:ilvl w:val="0"/>
          <w:numId w:val="1"/>
        </w:numPr>
        <w:jc w:val="both"/>
      </w:pPr>
      <w:bookmarkStart w:id="0" w:name="sub_1"/>
      <w:r>
        <w:t>Установить ставки платы:</w:t>
      </w:r>
    </w:p>
    <w:p w:rsidR="00A211B2" w:rsidRDefault="00A211B2" w:rsidP="00A211B2">
      <w:pPr>
        <w:ind w:firstLine="1276"/>
        <w:jc w:val="both"/>
      </w:pPr>
      <w:r>
        <w:t>1) за единицу объема лесных ресурсов на лесных участках, находящихся в собственности городского округа Нижняя Салда</w:t>
      </w:r>
      <w:bookmarkEnd w:id="0"/>
      <w:r>
        <w:t>, согласно приложению № 1;</w:t>
      </w:r>
    </w:p>
    <w:p w:rsidR="00A211B2" w:rsidRDefault="00A211B2" w:rsidP="00A211B2">
      <w:pPr>
        <w:autoSpaceDE w:val="0"/>
        <w:autoSpaceDN w:val="0"/>
        <w:adjustRightInd w:val="0"/>
        <w:ind w:firstLine="127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F936C6">
        <w:rPr>
          <w:rFonts w:eastAsiaTheme="minorHAnsi"/>
          <w:lang w:eastAsia="en-US"/>
        </w:rPr>
        <w:t xml:space="preserve">) за единицу объема </w:t>
      </w:r>
      <w:proofErr w:type="spellStart"/>
      <w:r w:rsidRPr="00F936C6">
        <w:rPr>
          <w:rFonts w:eastAsiaTheme="minorHAnsi"/>
          <w:lang w:eastAsia="en-US"/>
        </w:rPr>
        <w:t>недревесных</w:t>
      </w:r>
      <w:proofErr w:type="spellEnd"/>
      <w:r w:rsidRPr="00F936C6">
        <w:rPr>
          <w:rFonts w:eastAsiaTheme="minorHAnsi"/>
          <w:lang w:eastAsia="en-US"/>
        </w:rPr>
        <w:t xml:space="preserve"> лесных ресурсов согласно</w:t>
      </w:r>
      <w:r>
        <w:rPr>
          <w:rFonts w:eastAsiaTheme="minorHAnsi"/>
          <w:lang w:eastAsia="en-US"/>
        </w:rPr>
        <w:t xml:space="preserve"> приложению №</w:t>
      </w:r>
      <w:r w:rsidRPr="00F936C6">
        <w:rPr>
          <w:rFonts w:eastAsiaTheme="minorHAnsi"/>
          <w:lang w:eastAsia="en-US"/>
        </w:rPr>
        <w:t xml:space="preserve"> </w:t>
      </w:r>
      <w:hyperlink w:anchor="sub_10000000" w:history="1">
        <w:r>
          <w:rPr>
            <w:rFonts w:eastAsiaTheme="minorHAnsi"/>
            <w:lang w:eastAsia="en-US"/>
          </w:rPr>
          <w:t>2</w:t>
        </w:r>
      </w:hyperlink>
      <w:r w:rsidRPr="00F936C6">
        <w:rPr>
          <w:rFonts w:eastAsiaTheme="minorHAnsi"/>
          <w:lang w:eastAsia="en-US"/>
        </w:rPr>
        <w:t>;</w:t>
      </w:r>
    </w:p>
    <w:p w:rsidR="00A211B2" w:rsidRPr="00F936C6" w:rsidRDefault="00A211B2" w:rsidP="00A211B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2</w:t>
      </w:r>
      <w:r w:rsidRPr="00F936C6">
        <w:t xml:space="preserve">. Настоящее постановление опубликовать  в газете «Городской </w:t>
      </w:r>
      <w:r w:rsidRPr="00F936C6">
        <w:rPr>
          <w:rFonts w:eastAsiaTheme="minorHAnsi"/>
          <w:lang w:eastAsia="en-US"/>
        </w:rPr>
        <w:t xml:space="preserve"> </w:t>
      </w:r>
      <w:r w:rsidRPr="00F936C6">
        <w:t>вестник - Нижняя Салда» и разместить на официальном сайте городского округа Нижняя Салда.</w:t>
      </w:r>
    </w:p>
    <w:p w:rsidR="00A211B2" w:rsidRPr="00F936C6" w:rsidRDefault="00A211B2" w:rsidP="00A211B2">
      <w:pPr>
        <w:ind w:firstLine="709"/>
        <w:jc w:val="both"/>
      </w:pPr>
      <w:r>
        <w:t>3</w:t>
      </w:r>
      <w:r w:rsidRPr="00F936C6">
        <w:t>. Контроль над исполнением настоящего постановления оставляю за собой.</w:t>
      </w:r>
    </w:p>
    <w:p w:rsidR="00A211B2" w:rsidRDefault="00A211B2" w:rsidP="00A211B2">
      <w:pPr>
        <w:jc w:val="both"/>
      </w:pPr>
    </w:p>
    <w:p w:rsidR="00A211B2" w:rsidRDefault="00A211B2" w:rsidP="00A211B2">
      <w:pPr>
        <w:jc w:val="both"/>
      </w:pPr>
    </w:p>
    <w:p w:rsidR="00A211B2" w:rsidRDefault="00A211B2" w:rsidP="00A211B2">
      <w:pPr>
        <w:jc w:val="both"/>
      </w:pPr>
      <w:r>
        <w:t>Глава администрации</w:t>
      </w:r>
    </w:p>
    <w:p w:rsidR="00A211B2" w:rsidRPr="0090404A" w:rsidRDefault="00A211B2" w:rsidP="00A211B2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С.Н.Гузиков</w:t>
      </w:r>
      <w:proofErr w:type="spellEnd"/>
    </w:p>
    <w:p w:rsidR="00A211B2" w:rsidRDefault="00A211B2" w:rsidP="00A211B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10216" w:rsidRDefault="00A10216" w:rsidP="00A211B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10216" w:rsidRDefault="00A10216" w:rsidP="00A211B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10216" w:rsidRDefault="00A10216" w:rsidP="00A211B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211B2" w:rsidRPr="00A10216" w:rsidRDefault="00A211B2" w:rsidP="00A10216">
      <w:pPr>
        <w:autoSpaceDE w:val="0"/>
        <w:autoSpaceDN w:val="0"/>
        <w:adjustRightInd w:val="0"/>
        <w:jc w:val="both"/>
        <w:rPr>
          <w:rStyle w:val="a7"/>
          <w:rFonts w:eastAsiaTheme="minorHAnsi"/>
          <w:b w:val="0"/>
          <w:sz w:val="20"/>
          <w:szCs w:val="20"/>
          <w:lang w:eastAsia="en-US"/>
        </w:rPr>
      </w:pPr>
      <w:r w:rsidRPr="000B3720">
        <w:rPr>
          <w:rFonts w:eastAsiaTheme="minorHAnsi"/>
          <w:sz w:val="20"/>
          <w:szCs w:val="20"/>
          <w:lang w:eastAsia="en-US"/>
        </w:rPr>
        <w:t>1124-П</w:t>
      </w:r>
      <w:bookmarkStart w:id="1" w:name="sub_1000"/>
    </w:p>
    <w:p w:rsidR="00A211B2" w:rsidRDefault="00A211B2" w:rsidP="00A211B2">
      <w:pPr>
        <w:ind w:left="4248" w:firstLine="708"/>
        <w:rPr>
          <w:rStyle w:val="a7"/>
          <w:b w:val="0"/>
          <w:bCs/>
        </w:rPr>
      </w:pPr>
    </w:p>
    <w:p w:rsidR="00A211B2" w:rsidRPr="00E06C2F" w:rsidRDefault="00A211B2" w:rsidP="00A211B2">
      <w:pPr>
        <w:ind w:left="4248" w:firstLine="708"/>
        <w:rPr>
          <w:b/>
          <w:sz w:val="24"/>
          <w:szCs w:val="24"/>
        </w:rPr>
      </w:pPr>
      <w:r>
        <w:rPr>
          <w:rStyle w:val="a7"/>
          <w:bCs/>
        </w:rPr>
        <w:t xml:space="preserve">     </w:t>
      </w:r>
      <w:r w:rsidRPr="00E06C2F">
        <w:rPr>
          <w:rStyle w:val="a7"/>
          <w:bCs/>
          <w:color w:val="auto"/>
          <w:sz w:val="24"/>
          <w:szCs w:val="24"/>
        </w:rPr>
        <w:t>Приложение № 1</w:t>
      </w:r>
    </w:p>
    <w:p w:rsidR="00A211B2" w:rsidRPr="00E06C2F" w:rsidRDefault="00A211B2" w:rsidP="00A211B2">
      <w:pPr>
        <w:ind w:left="3540" w:firstLine="708"/>
        <w:jc w:val="center"/>
        <w:rPr>
          <w:rStyle w:val="a7"/>
          <w:b w:val="0"/>
          <w:bCs/>
          <w:color w:val="auto"/>
          <w:sz w:val="24"/>
          <w:szCs w:val="24"/>
        </w:rPr>
      </w:pPr>
      <w:r w:rsidRPr="00E06C2F">
        <w:rPr>
          <w:rStyle w:val="a7"/>
          <w:bCs/>
          <w:color w:val="auto"/>
          <w:sz w:val="24"/>
          <w:szCs w:val="24"/>
        </w:rPr>
        <w:t xml:space="preserve">          к </w:t>
      </w:r>
      <w:hyperlink w:anchor="sub_0" w:history="1">
        <w:r w:rsidRPr="00E06C2F">
          <w:rPr>
            <w:rStyle w:val="a3"/>
            <w:rFonts w:cs="Arial"/>
            <w:b/>
            <w:bCs/>
            <w:color w:val="auto"/>
            <w:sz w:val="24"/>
            <w:szCs w:val="24"/>
          </w:rPr>
          <w:t>постановлению</w:t>
        </w:r>
      </w:hyperlink>
      <w:r w:rsidRPr="00E06C2F">
        <w:rPr>
          <w:rStyle w:val="a7"/>
          <w:bCs/>
          <w:color w:val="auto"/>
          <w:sz w:val="24"/>
          <w:szCs w:val="24"/>
        </w:rPr>
        <w:t xml:space="preserve"> администрации </w:t>
      </w:r>
    </w:p>
    <w:p w:rsidR="00A211B2" w:rsidRPr="00E06C2F" w:rsidRDefault="00A211B2" w:rsidP="00A211B2">
      <w:pPr>
        <w:ind w:left="4248" w:firstLine="708"/>
        <w:rPr>
          <w:b/>
          <w:sz w:val="24"/>
          <w:szCs w:val="24"/>
        </w:rPr>
      </w:pPr>
      <w:r w:rsidRPr="00E06C2F">
        <w:rPr>
          <w:rStyle w:val="a7"/>
          <w:bCs/>
          <w:color w:val="auto"/>
          <w:sz w:val="24"/>
          <w:szCs w:val="24"/>
        </w:rPr>
        <w:t xml:space="preserve">      городского округа Нижняя Салда</w:t>
      </w:r>
    </w:p>
    <w:p w:rsidR="00A211B2" w:rsidRPr="00E06C2F" w:rsidRDefault="00A211B2" w:rsidP="00A211B2">
      <w:pPr>
        <w:ind w:left="4248" w:firstLine="708"/>
        <w:rPr>
          <w:b/>
          <w:sz w:val="24"/>
          <w:szCs w:val="24"/>
        </w:rPr>
      </w:pPr>
      <w:r w:rsidRPr="00E06C2F">
        <w:rPr>
          <w:rStyle w:val="a7"/>
          <w:bCs/>
          <w:color w:val="auto"/>
          <w:sz w:val="24"/>
          <w:szCs w:val="24"/>
        </w:rPr>
        <w:t xml:space="preserve">      от </w:t>
      </w:r>
      <w:r w:rsidR="00D77E3F">
        <w:rPr>
          <w:rStyle w:val="a7"/>
          <w:bCs/>
          <w:color w:val="auto"/>
          <w:sz w:val="24"/>
          <w:szCs w:val="24"/>
        </w:rPr>
        <w:t>11.02.</w:t>
      </w:r>
      <w:r w:rsidRPr="00E06C2F">
        <w:rPr>
          <w:rStyle w:val="a7"/>
          <w:bCs/>
          <w:color w:val="auto"/>
          <w:sz w:val="24"/>
          <w:szCs w:val="24"/>
        </w:rPr>
        <w:t xml:space="preserve"> 2014  №</w:t>
      </w:r>
      <w:r w:rsidR="00D77E3F">
        <w:rPr>
          <w:rStyle w:val="a7"/>
          <w:bCs/>
          <w:color w:val="auto"/>
          <w:sz w:val="24"/>
          <w:szCs w:val="24"/>
        </w:rPr>
        <w:t xml:space="preserve"> 117</w:t>
      </w:r>
    </w:p>
    <w:p w:rsidR="00A211B2" w:rsidRPr="00A211B2" w:rsidRDefault="00A211B2" w:rsidP="00A211B2">
      <w:pPr>
        <w:ind w:left="4956"/>
        <w:jc w:val="center"/>
        <w:rPr>
          <w:sz w:val="24"/>
          <w:szCs w:val="24"/>
        </w:rPr>
      </w:pPr>
      <w:r w:rsidRPr="00A211B2">
        <w:rPr>
          <w:rStyle w:val="a7"/>
          <w:bCs/>
          <w:sz w:val="24"/>
          <w:szCs w:val="24"/>
        </w:rPr>
        <w:t xml:space="preserve">       </w:t>
      </w:r>
      <w:bookmarkEnd w:id="1"/>
    </w:p>
    <w:p w:rsidR="00A211B2" w:rsidRPr="00B72AF4" w:rsidRDefault="00A211B2" w:rsidP="00A211B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72AF4">
        <w:rPr>
          <w:rFonts w:ascii="Times New Roman" w:hAnsi="Times New Roman" w:cs="Times New Roman"/>
          <w:color w:val="auto"/>
          <w:sz w:val="28"/>
          <w:szCs w:val="28"/>
        </w:rPr>
        <w:t>Ставки</w:t>
      </w:r>
      <w:r w:rsidRPr="00B72AF4">
        <w:rPr>
          <w:rFonts w:ascii="Times New Roman" w:hAnsi="Times New Roman" w:cs="Times New Roman"/>
          <w:color w:val="auto"/>
          <w:sz w:val="28"/>
          <w:szCs w:val="28"/>
        </w:rPr>
        <w:br/>
        <w:t>платы за единицу объема лесных ресурсов на лесных участках, находящихся в собственности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Нижняя Салда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985"/>
        <w:gridCol w:w="884"/>
        <w:gridCol w:w="1242"/>
        <w:gridCol w:w="1451"/>
        <w:gridCol w:w="993"/>
        <w:gridCol w:w="958"/>
        <w:gridCol w:w="1134"/>
      </w:tblGrid>
      <w:tr w:rsidR="00A211B2" w:rsidRPr="0026098E" w:rsidTr="00DF25D9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Породы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насаждений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такс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 xml:space="preserve">вывозки </w:t>
            </w:r>
            <w:proofErr w:type="gramStart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211B2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километ</w:t>
            </w:r>
            <w:proofErr w:type="spellEnd"/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Ставка платы в рублях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за 1 плотный кубический метр</w:t>
            </w:r>
          </w:p>
        </w:tc>
      </w:tr>
      <w:tr w:rsidR="00A211B2" w:rsidRPr="0026098E" w:rsidTr="00DF25D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деловая древесина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без коры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Дровяная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древесина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(в коре)</w:t>
            </w:r>
          </w:p>
        </w:tc>
      </w:tr>
      <w:tr w:rsidR="00A211B2" w:rsidRPr="0026098E" w:rsidTr="00DF25D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1B2" w:rsidRPr="0026098E" w:rsidTr="00DF25D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11B2" w:rsidRPr="0026098E" w:rsidTr="00DF25D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171,19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122,34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61,07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A211B2" w:rsidRPr="0026098E" w:rsidTr="00DF25D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205,76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146,56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</w:tr>
      <w:tr w:rsidR="00A211B2" w:rsidRPr="0026098E" w:rsidTr="00DF25D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136,62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97,91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49,06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A211B2" w:rsidRPr="0026098E" w:rsidTr="00DF25D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Ель, пихта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154,42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110,12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55,89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A211B2" w:rsidRPr="0026098E" w:rsidTr="00DF25D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Дуб, ясень,</w:t>
            </w:r>
          </w:p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клен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513,36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184,85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</w:tr>
      <w:tr w:rsidR="00A211B2" w:rsidRPr="0026098E" w:rsidTr="00DF25D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85,49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61,07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31,46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</w:tr>
      <w:tr w:rsidR="00A211B2" w:rsidRPr="0026098E" w:rsidTr="00DF25D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Ольха черная,</w:t>
            </w:r>
          </w:p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граб, ильм,</w:t>
            </w:r>
          </w:p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50,92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36,85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A211B2" w:rsidRPr="0026098E" w:rsidTr="00DF25D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Осина, ольха</w:t>
            </w:r>
          </w:p>
          <w:p w:rsidR="00A211B2" w:rsidRPr="0026098E" w:rsidRDefault="00A211B2" w:rsidP="00DF25D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, тополь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12,21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26098E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E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</w:tbl>
    <w:p w:rsidR="00A211B2" w:rsidRPr="0026098E" w:rsidRDefault="00A211B2" w:rsidP="00A211B2"/>
    <w:p w:rsidR="00A211B2" w:rsidRPr="00B72AF4" w:rsidRDefault="00A211B2" w:rsidP="00A211B2">
      <w:pPr>
        <w:ind w:firstLine="709"/>
      </w:pPr>
      <w:r>
        <w:rPr>
          <w:rStyle w:val="a7"/>
          <w:bCs/>
        </w:rPr>
        <w:t>Примечания</w:t>
      </w:r>
      <w:r w:rsidRPr="00B72AF4">
        <w:rPr>
          <w:rStyle w:val="a7"/>
          <w:bCs/>
        </w:rPr>
        <w:t>:</w:t>
      </w:r>
    </w:p>
    <w:p w:rsidR="00A211B2" w:rsidRPr="00F7097D" w:rsidRDefault="00A211B2" w:rsidP="00A211B2">
      <w:pPr>
        <w:ind w:firstLine="709"/>
        <w:jc w:val="both"/>
      </w:pPr>
      <w:bookmarkStart w:id="2" w:name="sub_4"/>
      <w:r w:rsidRPr="0026098E">
        <w:t xml:space="preserve">1. </w:t>
      </w:r>
      <w:proofErr w:type="gramStart"/>
      <w:r w:rsidRPr="00F7097D">
        <w:t>Ставки платы за единицу объема лесных ресурсов на лесных участках, находящихся в собственности городского округа Нижняя Салда (далее - ставки), применяются для определения минимального размера арендной платы при использовании лесного участка находящегося в собственности городского округа Нижняя Салда,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собственности</w:t>
      </w:r>
      <w:proofErr w:type="gramEnd"/>
      <w:r w:rsidRPr="00F7097D">
        <w:t xml:space="preserve"> городского округа Нижняя Салда.</w:t>
      </w:r>
    </w:p>
    <w:p w:rsidR="00A211B2" w:rsidRPr="00F7097D" w:rsidRDefault="00A211B2" w:rsidP="00A211B2">
      <w:pPr>
        <w:ind w:firstLine="709"/>
        <w:jc w:val="both"/>
      </w:pPr>
      <w:bookmarkStart w:id="3" w:name="sub_5"/>
      <w:bookmarkEnd w:id="2"/>
      <w:r w:rsidRPr="00F7097D">
        <w:t>2. При проведении выборочных рубок ставки уменьшаются на 50 процентов.</w:t>
      </w:r>
    </w:p>
    <w:p w:rsidR="00A211B2" w:rsidRPr="0026098E" w:rsidRDefault="00A211B2" w:rsidP="00A211B2">
      <w:pPr>
        <w:ind w:firstLine="709"/>
        <w:jc w:val="both"/>
      </w:pPr>
      <w:bookmarkStart w:id="4" w:name="sub_6"/>
      <w:bookmarkEnd w:id="3"/>
      <w:r>
        <w:t>3. Ставка дифференцирована</w:t>
      </w:r>
      <w:r w:rsidRPr="00F7097D">
        <w:t xml:space="preserve"> по </w:t>
      </w:r>
      <w:proofErr w:type="spellStart"/>
      <w:r w:rsidRPr="00F7097D">
        <w:t>лесотаксовым</w:t>
      </w:r>
      <w:proofErr w:type="spellEnd"/>
      <w:r w:rsidRPr="0026098E">
        <w:t xml:space="preserve"> районам, деловой и дровяной древесине (с делением деловой древ</w:t>
      </w:r>
      <w:r>
        <w:t>есины по категориям крупности).</w:t>
      </w:r>
    </w:p>
    <w:bookmarkEnd w:id="4"/>
    <w:p w:rsidR="00A211B2" w:rsidRPr="0026098E" w:rsidRDefault="00A211B2" w:rsidP="00A211B2">
      <w:pPr>
        <w:ind w:firstLine="709"/>
        <w:jc w:val="both"/>
      </w:pPr>
      <w:r w:rsidRPr="0026098E">
        <w:lastRenderedPageBreak/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A211B2" w:rsidRPr="0026098E" w:rsidRDefault="00A211B2" w:rsidP="00A211B2">
      <w:pPr>
        <w:ind w:firstLine="709"/>
        <w:jc w:val="both"/>
      </w:pPr>
      <w:bookmarkStart w:id="5" w:name="sub_10"/>
      <w:r>
        <w:t>4</w:t>
      </w:r>
      <w:r w:rsidRPr="0026098E">
        <w:t>. Изменение распределения лесов по разрядам такс возможно в следующих случаях:</w:t>
      </w:r>
    </w:p>
    <w:p w:rsidR="00A211B2" w:rsidRPr="0026098E" w:rsidRDefault="00A211B2" w:rsidP="00A211B2">
      <w:pPr>
        <w:ind w:firstLine="1276"/>
        <w:jc w:val="both"/>
      </w:pPr>
      <w:bookmarkStart w:id="6" w:name="sub_8"/>
      <w:bookmarkEnd w:id="5"/>
      <w:r w:rsidRPr="0026098E">
        <w:t>1) запрещение сплава древесины;</w:t>
      </w:r>
    </w:p>
    <w:p w:rsidR="00A211B2" w:rsidRPr="0026098E" w:rsidRDefault="00A211B2" w:rsidP="00A211B2">
      <w:pPr>
        <w:ind w:firstLine="1276"/>
        <w:jc w:val="both"/>
      </w:pPr>
      <w:bookmarkStart w:id="7" w:name="sub_9"/>
      <w:bookmarkEnd w:id="6"/>
      <w:r w:rsidRPr="0026098E">
        <w:t>2) изменение местонахождения погрузочных пунктов.</w:t>
      </w:r>
    </w:p>
    <w:p w:rsidR="00A211B2" w:rsidRPr="0026098E" w:rsidRDefault="00A211B2" w:rsidP="00A211B2">
      <w:pPr>
        <w:ind w:firstLine="709"/>
        <w:jc w:val="both"/>
      </w:pPr>
      <w:bookmarkStart w:id="8" w:name="sub_13"/>
      <w:bookmarkEnd w:id="7"/>
      <w:r>
        <w:t>5</w:t>
      </w:r>
      <w:r w:rsidRPr="0026098E">
        <w:t>. При определении расстояния от центра лесного квартала до погрузочного пункта применяются следующие коэффициенты:</w:t>
      </w:r>
    </w:p>
    <w:p w:rsidR="00A211B2" w:rsidRPr="0026098E" w:rsidRDefault="00A211B2" w:rsidP="00A211B2">
      <w:pPr>
        <w:ind w:firstLine="1276"/>
        <w:jc w:val="both"/>
      </w:pPr>
      <w:bookmarkStart w:id="9" w:name="sub_11"/>
      <w:bookmarkEnd w:id="8"/>
      <w:r w:rsidRPr="0026098E">
        <w:t xml:space="preserve">1) 1,25 - в лесах, расположенных на землях с холмистым рельефом, или в лесах, свыше 30 </w:t>
      </w:r>
      <w:proofErr w:type="gramStart"/>
      <w:r w:rsidRPr="0026098E">
        <w:t>процентов</w:t>
      </w:r>
      <w:proofErr w:type="gramEnd"/>
      <w:r w:rsidRPr="0026098E">
        <w:t xml:space="preserve"> территории которых занято болотами;</w:t>
      </w:r>
    </w:p>
    <w:p w:rsidR="00A211B2" w:rsidRPr="0026098E" w:rsidRDefault="00A211B2" w:rsidP="00A211B2">
      <w:pPr>
        <w:ind w:firstLine="1276"/>
        <w:jc w:val="both"/>
      </w:pPr>
      <w:bookmarkStart w:id="10" w:name="sub_12"/>
      <w:bookmarkEnd w:id="9"/>
      <w:r w:rsidRPr="0026098E">
        <w:t>2) 1,5 - в лесах, расположенных на землях с горным рельефом.</w:t>
      </w:r>
    </w:p>
    <w:p w:rsidR="00A211B2" w:rsidRPr="0026098E" w:rsidRDefault="00A211B2" w:rsidP="00A211B2">
      <w:pPr>
        <w:ind w:firstLine="709"/>
        <w:jc w:val="both"/>
      </w:pPr>
      <w:bookmarkStart w:id="11" w:name="sub_17"/>
      <w:bookmarkEnd w:id="10"/>
      <w:r>
        <w:t>6</w:t>
      </w:r>
      <w:r w:rsidRPr="0026098E">
        <w:t>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A211B2" w:rsidRPr="0026098E" w:rsidRDefault="00A211B2" w:rsidP="00A211B2">
      <w:pPr>
        <w:ind w:firstLine="1276"/>
        <w:jc w:val="both"/>
      </w:pPr>
      <w:bookmarkStart w:id="12" w:name="sub_14"/>
      <w:bookmarkEnd w:id="11"/>
      <w:r w:rsidRPr="0026098E">
        <w:t>1) 0,9 - при ликвидном запасе древесины до 100 плотных куб. метров на 1 гектар;</w:t>
      </w:r>
    </w:p>
    <w:p w:rsidR="00A211B2" w:rsidRPr="0026098E" w:rsidRDefault="00A211B2" w:rsidP="00A211B2">
      <w:pPr>
        <w:ind w:firstLine="1276"/>
        <w:jc w:val="both"/>
      </w:pPr>
      <w:bookmarkStart w:id="13" w:name="sub_15"/>
      <w:bookmarkEnd w:id="12"/>
      <w:r w:rsidRPr="0026098E">
        <w:t>2) 1 - при ликвидном запасе древесины от 100,1 до 150 плотных куб. метров на 1 гектар;</w:t>
      </w:r>
    </w:p>
    <w:p w:rsidR="00A211B2" w:rsidRPr="0026098E" w:rsidRDefault="00A211B2" w:rsidP="00A211B2">
      <w:pPr>
        <w:ind w:firstLine="1276"/>
        <w:jc w:val="both"/>
      </w:pPr>
      <w:bookmarkStart w:id="14" w:name="sub_16"/>
      <w:bookmarkEnd w:id="13"/>
      <w:r w:rsidRPr="0026098E">
        <w:t>3) 1,05 - при ликвидном запасе древесины от 150,1 и более плотных куб. метров на 1 гектар.</w:t>
      </w:r>
    </w:p>
    <w:p w:rsidR="00A211B2" w:rsidRPr="0026098E" w:rsidRDefault="00A211B2" w:rsidP="00A211B2">
      <w:pPr>
        <w:ind w:firstLine="709"/>
        <w:jc w:val="both"/>
      </w:pPr>
      <w:bookmarkStart w:id="15" w:name="sub_20"/>
      <w:bookmarkEnd w:id="14"/>
      <w:r>
        <w:t>7</w:t>
      </w:r>
      <w:r w:rsidRPr="0026098E">
        <w:t>. На лесосеках, расположенных на склонах с крутизной свыше 20 градусов, применяются следующие корректирующие коэффициенты:</w:t>
      </w:r>
    </w:p>
    <w:p w:rsidR="00A211B2" w:rsidRPr="0026098E" w:rsidRDefault="00A211B2" w:rsidP="00A211B2">
      <w:pPr>
        <w:ind w:firstLine="1276"/>
        <w:jc w:val="both"/>
      </w:pPr>
      <w:bookmarkStart w:id="16" w:name="sub_18"/>
      <w:bookmarkEnd w:id="15"/>
      <w:r w:rsidRPr="0026098E">
        <w:t>1) 0,7 - при использовании канатно-подвесных установок;</w:t>
      </w:r>
    </w:p>
    <w:p w:rsidR="00A211B2" w:rsidRPr="0026098E" w:rsidRDefault="00A211B2" w:rsidP="00A211B2">
      <w:pPr>
        <w:ind w:firstLine="1276"/>
        <w:jc w:val="both"/>
      </w:pPr>
      <w:bookmarkStart w:id="17" w:name="sub_19"/>
      <w:bookmarkEnd w:id="16"/>
      <w:r w:rsidRPr="0026098E">
        <w:t>2) 0,5 - при использовании вертолетов.</w:t>
      </w:r>
    </w:p>
    <w:p w:rsidR="00A211B2" w:rsidRPr="0026098E" w:rsidRDefault="00A211B2" w:rsidP="00A211B2">
      <w:pPr>
        <w:ind w:firstLine="709"/>
        <w:jc w:val="both"/>
      </w:pPr>
      <w:bookmarkStart w:id="18" w:name="sub_21"/>
      <w:bookmarkEnd w:id="17"/>
      <w:r>
        <w:t>8</w:t>
      </w:r>
      <w:r w:rsidRPr="0026098E">
        <w:t>. При проведении сплошных рубок с сохранением подроста и (или) второго яруса хвойных, твердолиственных пород лесных насаждений по договору их купли-продажи ставки снижаются на 20 процентов.</w:t>
      </w:r>
    </w:p>
    <w:p w:rsidR="00A211B2" w:rsidRPr="0026098E" w:rsidRDefault="00A211B2" w:rsidP="00A211B2">
      <w:pPr>
        <w:ind w:firstLine="709"/>
        <w:jc w:val="both"/>
      </w:pPr>
      <w:bookmarkStart w:id="19" w:name="sub_32"/>
      <w:bookmarkEnd w:id="18"/>
      <w:r>
        <w:t>9</w:t>
      </w:r>
      <w:r w:rsidRPr="0026098E">
        <w:t>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A211B2" w:rsidRPr="0026098E" w:rsidRDefault="00A211B2" w:rsidP="00A211B2">
      <w:pPr>
        <w:ind w:firstLine="709"/>
        <w:jc w:val="both"/>
      </w:pPr>
      <w:bookmarkStart w:id="20" w:name="sub_22"/>
      <w:bookmarkEnd w:id="19"/>
      <w:r w:rsidRPr="0026098E">
        <w:t>1) 0,9 - при степени повреждения лесных насаждений до 10 процентов;</w:t>
      </w:r>
    </w:p>
    <w:p w:rsidR="00A211B2" w:rsidRPr="0026098E" w:rsidRDefault="00A211B2" w:rsidP="00A211B2">
      <w:pPr>
        <w:ind w:firstLine="709"/>
        <w:jc w:val="both"/>
      </w:pPr>
      <w:bookmarkStart w:id="21" w:name="sub_23"/>
      <w:bookmarkEnd w:id="20"/>
      <w:r w:rsidRPr="0026098E">
        <w:t>2) 0,8 - при степени повреждения лесных насаждений до 20 процентов;</w:t>
      </w:r>
    </w:p>
    <w:p w:rsidR="00A211B2" w:rsidRPr="0026098E" w:rsidRDefault="00A211B2" w:rsidP="00A211B2">
      <w:pPr>
        <w:ind w:firstLine="709"/>
        <w:jc w:val="both"/>
      </w:pPr>
      <w:bookmarkStart w:id="22" w:name="sub_24"/>
      <w:bookmarkEnd w:id="21"/>
      <w:r w:rsidRPr="0026098E">
        <w:t>3) 0,7 - при степени повреждения лесных насаждений до 30 процентов;</w:t>
      </w:r>
    </w:p>
    <w:p w:rsidR="00A211B2" w:rsidRPr="0026098E" w:rsidRDefault="00A211B2" w:rsidP="00A211B2">
      <w:pPr>
        <w:ind w:firstLine="709"/>
        <w:jc w:val="both"/>
      </w:pPr>
      <w:bookmarkStart w:id="23" w:name="sub_25"/>
      <w:bookmarkEnd w:id="22"/>
      <w:r w:rsidRPr="0026098E">
        <w:t>4) 0,6 - при степени повреждения лесных насаждений до 40 процентов;</w:t>
      </w:r>
    </w:p>
    <w:p w:rsidR="00A211B2" w:rsidRPr="0026098E" w:rsidRDefault="00A211B2" w:rsidP="00A211B2">
      <w:pPr>
        <w:ind w:firstLine="709"/>
        <w:jc w:val="both"/>
      </w:pPr>
      <w:bookmarkStart w:id="24" w:name="sub_26"/>
      <w:bookmarkEnd w:id="23"/>
      <w:r w:rsidRPr="0026098E">
        <w:t>5) 0,5 - при степени повреждения лесных насаждений до 50 процентов;</w:t>
      </w:r>
    </w:p>
    <w:p w:rsidR="00A211B2" w:rsidRPr="0026098E" w:rsidRDefault="00A211B2" w:rsidP="00A211B2">
      <w:pPr>
        <w:ind w:firstLine="709"/>
        <w:jc w:val="both"/>
      </w:pPr>
      <w:bookmarkStart w:id="25" w:name="sub_27"/>
      <w:bookmarkEnd w:id="24"/>
      <w:r w:rsidRPr="0026098E">
        <w:t>6) 0,4 - при степени повреждения лесных насаждений до 60 процентов;</w:t>
      </w:r>
    </w:p>
    <w:p w:rsidR="00A211B2" w:rsidRPr="0026098E" w:rsidRDefault="00A211B2" w:rsidP="00A211B2">
      <w:pPr>
        <w:ind w:firstLine="709"/>
        <w:jc w:val="both"/>
      </w:pPr>
      <w:bookmarkStart w:id="26" w:name="sub_28"/>
      <w:bookmarkEnd w:id="25"/>
      <w:r w:rsidRPr="0026098E">
        <w:t>7) 0,3 - при степени повреждения лесных насаждений до 70 процентов;</w:t>
      </w:r>
    </w:p>
    <w:p w:rsidR="00A211B2" w:rsidRPr="0026098E" w:rsidRDefault="00A211B2" w:rsidP="00A211B2">
      <w:pPr>
        <w:ind w:firstLine="709"/>
        <w:jc w:val="both"/>
      </w:pPr>
      <w:bookmarkStart w:id="27" w:name="sub_29"/>
      <w:bookmarkEnd w:id="26"/>
      <w:r w:rsidRPr="0026098E">
        <w:t>8) 0,2 - при степени повреждения лесных насаждений до 80 процентов;</w:t>
      </w:r>
    </w:p>
    <w:p w:rsidR="00A211B2" w:rsidRPr="0026098E" w:rsidRDefault="00A211B2" w:rsidP="00A211B2">
      <w:pPr>
        <w:ind w:firstLine="709"/>
        <w:jc w:val="both"/>
      </w:pPr>
      <w:bookmarkStart w:id="28" w:name="sub_30"/>
      <w:bookmarkEnd w:id="27"/>
      <w:r w:rsidRPr="0026098E">
        <w:t>9) 0,1 - при степени повреждения лесных насаждений до 90 процентов;</w:t>
      </w:r>
    </w:p>
    <w:p w:rsidR="00A211B2" w:rsidRDefault="00A211B2" w:rsidP="00A211B2">
      <w:pPr>
        <w:ind w:firstLine="709"/>
        <w:jc w:val="both"/>
      </w:pPr>
      <w:bookmarkStart w:id="29" w:name="sub_31"/>
      <w:bookmarkEnd w:id="28"/>
      <w:r w:rsidRPr="0026098E">
        <w:t>10) 0 - при степени повреждения лесных насаждений до 100 процентов.</w:t>
      </w:r>
      <w:bookmarkStart w:id="30" w:name="sub_33"/>
      <w:bookmarkEnd w:id="29"/>
    </w:p>
    <w:p w:rsidR="00A211B2" w:rsidRDefault="00A211B2" w:rsidP="00A211B2">
      <w:pPr>
        <w:ind w:firstLine="709"/>
        <w:jc w:val="both"/>
      </w:pPr>
      <w:r>
        <w:t>10</w:t>
      </w:r>
      <w:r w:rsidRPr="0026098E">
        <w:t>. Величина ставки округляется до 0,1 рубля за 1 плотный куб. метр древесин</w:t>
      </w:r>
      <w:bookmarkEnd w:id="30"/>
      <w:r>
        <w:t>ы.</w:t>
      </w:r>
    </w:p>
    <w:p w:rsidR="00A211B2" w:rsidRDefault="00A211B2" w:rsidP="00A211B2">
      <w:pPr>
        <w:tabs>
          <w:tab w:val="left" w:pos="1035"/>
        </w:tabs>
      </w:pPr>
    </w:p>
    <w:p w:rsidR="00A211B2" w:rsidRPr="00E06C2F" w:rsidRDefault="00A211B2" w:rsidP="00A211B2">
      <w:pPr>
        <w:ind w:left="4248" w:firstLine="708"/>
        <w:rPr>
          <w:sz w:val="24"/>
          <w:szCs w:val="24"/>
        </w:rPr>
      </w:pPr>
      <w:r w:rsidRPr="00E06C2F">
        <w:rPr>
          <w:rStyle w:val="a7"/>
          <w:bCs/>
          <w:color w:val="auto"/>
          <w:sz w:val="24"/>
          <w:szCs w:val="24"/>
        </w:rPr>
        <w:t xml:space="preserve">   </w:t>
      </w:r>
      <w:r w:rsidR="00E06C2F" w:rsidRPr="00E06C2F">
        <w:rPr>
          <w:rStyle w:val="a7"/>
          <w:bCs/>
          <w:color w:val="auto"/>
          <w:sz w:val="24"/>
          <w:szCs w:val="24"/>
        </w:rPr>
        <w:t xml:space="preserve">   </w:t>
      </w:r>
      <w:r w:rsidRPr="00E06C2F">
        <w:rPr>
          <w:rStyle w:val="a7"/>
          <w:bCs/>
          <w:color w:val="auto"/>
          <w:sz w:val="24"/>
          <w:szCs w:val="24"/>
        </w:rPr>
        <w:t>Приложение № 2</w:t>
      </w:r>
    </w:p>
    <w:p w:rsidR="00A211B2" w:rsidRPr="00E06C2F" w:rsidRDefault="00A211B2" w:rsidP="00A211B2">
      <w:pPr>
        <w:ind w:left="3540" w:firstLine="708"/>
        <w:jc w:val="center"/>
        <w:rPr>
          <w:rStyle w:val="a7"/>
          <w:bCs/>
          <w:color w:val="auto"/>
          <w:sz w:val="24"/>
          <w:szCs w:val="24"/>
        </w:rPr>
      </w:pPr>
      <w:r w:rsidRPr="00E06C2F">
        <w:rPr>
          <w:rStyle w:val="a7"/>
          <w:bCs/>
          <w:color w:val="auto"/>
          <w:sz w:val="24"/>
          <w:szCs w:val="24"/>
        </w:rPr>
        <w:t xml:space="preserve">          к </w:t>
      </w:r>
      <w:hyperlink w:anchor="sub_0" w:history="1">
        <w:r w:rsidRPr="00E06C2F">
          <w:rPr>
            <w:rStyle w:val="a3"/>
            <w:rFonts w:cs="Arial"/>
            <w:b/>
            <w:bCs/>
            <w:color w:val="auto"/>
            <w:sz w:val="24"/>
            <w:szCs w:val="24"/>
          </w:rPr>
          <w:t>постановлению</w:t>
        </w:r>
      </w:hyperlink>
      <w:r w:rsidRPr="00E06C2F">
        <w:rPr>
          <w:rStyle w:val="a7"/>
          <w:b w:val="0"/>
          <w:bCs/>
          <w:color w:val="auto"/>
          <w:sz w:val="24"/>
          <w:szCs w:val="24"/>
        </w:rPr>
        <w:t xml:space="preserve"> </w:t>
      </w:r>
      <w:r w:rsidRPr="00E06C2F">
        <w:rPr>
          <w:rStyle w:val="a7"/>
          <w:bCs/>
          <w:color w:val="auto"/>
          <w:sz w:val="24"/>
          <w:szCs w:val="24"/>
        </w:rPr>
        <w:t xml:space="preserve">администрации </w:t>
      </w:r>
    </w:p>
    <w:p w:rsidR="00A211B2" w:rsidRPr="00E06C2F" w:rsidRDefault="00E06C2F" w:rsidP="00A211B2">
      <w:pPr>
        <w:ind w:left="4248" w:firstLine="708"/>
        <w:rPr>
          <w:sz w:val="24"/>
          <w:szCs w:val="24"/>
        </w:rPr>
      </w:pPr>
      <w:r w:rsidRPr="00E06C2F">
        <w:rPr>
          <w:rStyle w:val="a7"/>
          <w:bCs/>
          <w:color w:val="auto"/>
          <w:sz w:val="24"/>
          <w:szCs w:val="24"/>
        </w:rPr>
        <w:t xml:space="preserve">   </w:t>
      </w:r>
      <w:r w:rsidR="00A211B2" w:rsidRPr="00E06C2F">
        <w:rPr>
          <w:rStyle w:val="a7"/>
          <w:bCs/>
          <w:color w:val="auto"/>
          <w:sz w:val="24"/>
          <w:szCs w:val="24"/>
        </w:rPr>
        <w:t xml:space="preserve">   городского округа Нижняя Салда</w:t>
      </w:r>
    </w:p>
    <w:p w:rsidR="00D77E3F" w:rsidRPr="00E06C2F" w:rsidRDefault="00A211B2" w:rsidP="00D77E3F">
      <w:pPr>
        <w:ind w:left="4248" w:firstLine="708"/>
        <w:rPr>
          <w:b/>
          <w:sz w:val="24"/>
          <w:szCs w:val="24"/>
        </w:rPr>
      </w:pPr>
      <w:r w:rsidRPr="00E06C2F">
        <w:rPr>
          <w:rStyle w:val="a7"/>
          <w:bCs/>
          <w:color w:val="auto"/>
          <w:sz w:val="24"/>
          <w:szCs w:val="24"/>
        </w:rPr>
        <w:t xml:space="preserve">   </w:t>
      </w:r>
      <w:r w:rsidR="00E06C2F" w:rsidRPr="00E06C2F">
        <w:rPr>
          <w:rStyle w:val="a7"/>
          <w:bCs/>
          <w:color w:val="auto"/>
          <w:sz w:val="24"/>
          <w:szCs w:val="24"/>
        </w:rPr>
        <w:t xml:space="preserve"> </w:t>
      </w:r>
      <w:r w:rsidR="00D77E3F">
        <w:rPr>
          <w:rStyle w:val="a7"/>
          <w:bCs/>
          <w:color w:val="auto"/>
          <w:sz w:val="24"/>
          <w:szCs w:val="24"/>
        </w:rPr>
        <w:t xml:space="preserve">  </w:t>
      </w:r>
      <w:r w:rsidR="00D77E3F" w:rsidRPr="00E06C2F">
        <w:rPr>
          <w:rStyle w:val="a7"/>
          <w:bCs/>
          <w:color w:val="auto"/>
          <w:sz w:val="24"/>
          <w:szCs w:val="24"/>
        </w:rPr>
        <w:t xml:space="preserve"> от </w:t>
      </w:r>
      <w:r w:rsidR="00D77E3F">
        <w:rPr>
          <w:rStyle w:val="a7"/>
          <w:bCs/>
          <w:color w:val="auto"/>
          <w:sz w:val="24"/>
          <w:szCs w:val="24"/>
        </w:rPr>
        <w:t>11.02.</w:t>
      </w:r>
      <w:r w:rsidR="00D77E3F" w:rsidRPr="00E06C2F">
        <w:rPr>
          <w:rStyle w:val="a7"/>
          <w:bCs/>
          <w:color w:val="auto"/>
          <w:sz w:val="24"/>
          <w:szCs w:val="24"/>
        </w:rPr>
        <w:t xml:space="preserve"> 2014  №</w:t>
      </w:r>
      <w:r w:rsidR="00D77E3F">
        <w:rPr>
          <w:rStyle w:val="a7"/>
          <w:bCs/>
          <w:color w:val="auto"/>
          <w:sz w:val="24"/>
          <w:szCs w:val="24"/>
        </w:rPr>
        <w:t xml:space="preserve"> 117</w:t>
      </w:r>
    </w:p>
    <w:p w:rsidR="00A211B2" w:rsidRPr="00E06C2F" w:rsidRDefault="00A211B2" w:rsidP="00D77E3F">
      <w:pPr>
        <w:ind w:left="4248" w:firstLine="708"/>
      </w:pPr>
    </w:p>
    <w:p w:rsidR="00A211B2" w:rsidRDefault="00A211B2" w:rsidP="00A211B2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211B2" w:rsidRPr="00B93D66" w:rsidRDefault="00A211B2" w:rsidP="00A211B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93D66">
        <w:rPr>
          <w:rFonts w:ascii="Times New Roman" w:hAnsi="Times New Roman" w:cs="Times New Roman"/>
          <w:color w:val="auto"/>
          <w:sz w:val="28"/>
          <w:szCs w:val="28"/>
        </w:rPr>
        <w:t xml:space="preserve">Ставки платы за единицу объема </w:t>
      </w:r>
      <w:proofErr w:type="spellStart"/>
      <w:r w:rsidRPr="00B93D66">
        <w:rPr>
          <w:rFonts w:ascii="Times New Roman" w:hAnsi="Times New Roman" w:cs="Times New Roman"/>
          <w:color w:val="auto"/>
          <w:sz w:val="28"/>
          <w:szCs w:val="28"/>
        </w:rPr>
        <w:t>недревесных</w:t>
      </w:r>
      <w:proofErr w:type="spellEnd"/>
      <w:r w:rsidRPr="00B93D66">
        <w:rPr>
          <w:rFonts w:ascii="Times New Roman" w:hAnsi="Times New Roman" w:cs="Times New Roman"/>
          <w:color w:val="auto"/>
          <w:sz w:val="28"/>
          <w:szCs w:val="28"/>
        </w:rPr>
        <w:t xml:space="preserve"> лесных ресурсов</w:t>
      </w:r>
    </w:p>
    <w:p w:rsidR="00A211B2" w:rsidRPr="00B93D66" w:rsidRDefault="00A211B2" w:rsidP="00A21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2"/>
        <w:gridCol w:w="4184"/>
      </w:tblGrid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B93D66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Ставка платы (рублей за единицу измерения)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Пни (</w:t>
            </w:r>
            <w:proofErr w:type="spellStart"/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пневый</w:t>
            </w:r>
            <w:proofErr w:type="spellEnd"/>
            <w:r w:rsidRPr="00B93D66">
              <w:rPr>
                <w:rFonts w:ascii="Times New Roman" w:hAnsi="Times New Roman" w:cs="Times New Roman"/>
                <w:sz w:val="28"/>
                <w:szCs w:val="28"/>
              </w:rPr>
              <w:t xml:space="preserve"> осмол)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8,01 за 1 куб</w:t>
            </w:r>
            <w:proofErr w:type="gramStart"/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Кора деревьев и кустарников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438,27 за 1 т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438,27 за 1 т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Береста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584,24 за 1 т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Пихтовая лапа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146,08 за 1 т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Сосновая лапа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146,08 за 1 г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Еловая лапа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146,08 за 1 т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Хворост, веточный корм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 xml:space="preserve">1,6 за 1 куб. </w:t>
            </w:r>
            <w:proofErr w:type="gramStart"/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Ели для новогодних праздников высотой: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До 1 м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27,01 за 1 штуку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1,1 - 2 м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54,03 за 1 штуку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2,1 - 3 м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81,06 за 1 штуку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3,1 - 4 м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108,08 за 1 штуку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Свыше 4,1 м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135,09 за 1 штуку</w:t>
            </w:r>
          </w:p>
        </w:tc>
      </w:tr>
      <w:tr w:rsidR="00A211B2" w:rsidRPr="00B93D66" w:rsidTr="00DF25D9"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2" w:rsidRPr="00B93D66" w:rsidRDefault="00A211B2" w:rsidP="00DF25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Мох, лесная подстилка, камыш, тростник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11B2" w:rsidRPr="00B93D66" w:rsidRDefault="00A211B2" w:rsidP="00DF25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66">
              <w:rPr>
                <w:rFonts w:ascii="Times New Roman" w:hAnsi="Times New Roman" w:cs="Times New Roman"/>
                <w:sz w:val="28"/>
                <w:szCs w:val="28"/>
              </w:rPr>
              <w:t>1,02 за 1 кг</w:t>
            </w:r>
          </w:p>
        </w:tc>
      </w:tr>
    </w:tbl>
    <w:p w:rsidR="00A211B2" w:rsidRPr="00B93D66" w:rsidRDefault="00A211B2" w:rsidP="00A211B2">
      <w:pPr>
        <w:tabs>
          <w:tab w:val="left" w:pos="1035"/>
        </w:tabs>
      </w:pPr>
    </w:p>
    <w:p w:rsidR="00A211B2" w:rsidRPr="00B93D66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A211B2" w:rsidRDefault="00A211B2" w:rsidP="00A211B2">
      <w:pPr>
        <w:tabs>
          <w:tab w:val="left" w:pos="1035"/>
        </w:tabs>
      </w:pPr>
    </w:p>
    <w:p w:rsidR="00D16BAD" w:rsidRDefault="00D16BAD"/>
    <w:sectPr w:rsidR="00D16BAD" w:rsidSect="00FE30CB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6E" w:rsidRDefault="0029016E" w:rsidP="0029016E">
      <w:r>
        <w:separator/>
      </w:r>
    </w:p>
  </w:endnote>
  <w:endnote w:type="continuationSeparator" w:id="1">
    <w:p w:rsidR="0029016E" w:rsidRDefault="0029016E" w:rsidP="0029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6E" w:rsidRDefault="0029016E" w:rsidP="0029016E">
      <w:r>
        <w:separator/>
      </w:r>
    </w:p>
  </w:footnote>
  <w:footnote w:type="continuationSeparator" w:id="1">
    <w:p w:rsidR="0029016E" w:rsidRDefault="0029016E" w:rsidP="0029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391"/>
      <w:docPartObj>
        <w:docPartGallery w:val="Page Numbers (Top of Page)"/>
        <w:docPartUnique/>
      </w:docPartObj>
    </w:sdtPr>
    <w:sdtContent>
      <w:p w:rsidR="00375EF7" w:rsidRDefault="0029016E" w:rsidP="009B1327">
        <w:pPr>
          <w:pStyle w:val="a5"/>
          <w:jc w:val="center"/>
        </w:pPr>
        <w:r>
          <w:fldChar w:fldCharType="begin"/>
        </w:r>
        <w:r w:rsidR="00A10216">
          <w:instrText xml:space="preserve"> PAGE   \* MERGEFORMAT </w:instrText>
        </w:r>
        <w:r>
          <w:fldChar w:fldCharType="separate"/>
        </w:r>
        <w:r w:rsidR="00D77E3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4AE"/>
    <w:multiLevelType w:val="hybridMultilevel"/>
    <w:tmpl w:val="99DE6BA2"/>
    <w:lvl w:ilvl="0" w:tplc="6478E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1B2"/>
    <w:rsid w:val="0029016E"/>
    <w:rsid w:val="005927C8"/>
    <w:rsid w:val="009B13EA"/>
    <w:rsid w:val="00A10216"/>
    <w:rsid w:val="00A211B2"/>
    <w:rsid w:val="00D16BAD"/>
    <w:rsid w:val="00D77E3F"/>
    <w:rsid w:val="00E0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1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211B2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A211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1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A211B2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211B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211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11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83186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5052070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50845.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5651</Characters>
  <Application>Microsoft Office Word</Application>
  <DocSecurity>0</DocSecurity>
  <Lines>47</Lines>
  <Paragraphs>13</Paragraphs>
  <ScaleCrop>false</ScaleCrop>
  <Company>Home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dcterms:created xsi:type="dcterms:W3CDTF">2014-02-13T04:44:00Z</dcterms:created>
  <dcterms:modified xsi:type="dcterms:W3CDTF">2014-02-13T04:44:00Z</dcterms:modified>
</cp:coreProperties>
</file>