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263"/>
        <w:gridCol w:w="1913"/>
        <w:gridCol w:w="268"/>
        <w:gridCol w:w="1820"/>
      </w:tblGrid>
      <w:tr w:rsidR="00DA3407" w:rsidRPr="00DA3407" w14:paraId="7713BA10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4839" w14:textId="77777777" w:rsidR="00DA3407" w:rsidRPr="00DA3407" w:rsidRDefault="00DA3407" w:rsidP="00DA3407">
            <w:pPr>
              <w:spacing w:after="0"/>
              <w:jc w:val="center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SIGN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_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STAMP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  <w:tc>
          <w:tcPr>
            <w:tcW w:w="426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6FD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Приложение к письму</w:t>
            </w:r>
          </w:p>
        </w:tc>
      </w:tr>
      <w:tr w:rsidR="00DA3407" w:rsidRPr="00DA3407" w14:paraId="5DCE46FD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EDA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D50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06F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%REG_DATE%</w:t>
            </w:r>
            <w:r w:rsidRPr="00DA3407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6197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9D3F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%REG_NUM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</w:tr>
    </w:tbl>
    <w:p w14:paraId="0C64AB96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8CD3E4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CA3B11" w14:textId="6EF85975" w:rsidR="00495EBB" w:rsidRDefault="00750386">
      <w:pPr>
        <w:spacing w:after="0"/>
        <w:jc w:val="right"/>
      </w:pPr>
      <w:r>
        <w:rPr>
          <w:rFonts w:ascii="Liberation Serif" w:hAnsi="Liberation Serif"/>
          <w:bCs/>
          <w:iCs/>
          <w:sz w:val="24"/>
          <w:szCs w:val="24"/>
        </w:rPr>
        <w:t>ПРОЕКТ</w:t>
      </w:r>
    </w:p>
    <w:p w14:paraId="1148CCA0" w14:textId="77777777"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14:paraId="30DEDA9C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14:paraId="70756D42" w14:textId="77777777"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14:paraId="63ED6DF7" w14:textId="77777777" w:rsidR="00495EBB" w:rsidRDefault="00495EBB">
      <w:pPr>
        <w:spacing w:after="0"/>
        <w:jc w:val="center"/>
        <w:rPr>
          <w:rFonts w:ascii="Liberation Serif" w:hAnsi="Liberation Serif"/>
        </w:rPr>
      </w:pPr>
    </w:p>
    <w:p w14:paraId="26A099A3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14:paraId="7A32D42F" w14:textId="77777777"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14:paraId="0B030457" w14:textId="77777777"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14:paraId="0DCA3B6D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22567275" w14:textId="307AAD53"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14:paraId="6971AC45" w14:textId="2EFC4E2D"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14:paraId="48EAD4FE" w14:textId="77777777"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3F9ECC3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Место проведения: г. Екатеринбург, Верх-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Исетский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бульвар, д. 15/4, </w:t>
      </w:r>
    </w:p>
    <w:p w14:paraId="55FCE289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Синара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Центр»</w:t>
      </w:r>
    </w:p>
    <w:p w14:paraId="618B789C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057"/>
        <w:gridCol w:w="4958"/>
      </w:tblGrid>
      <w:tr w:rsidR="00495EBB" w:rsidRPr="007D43E7" w14:paraId="46422EBB" w14:textId="7777777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684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14:paraId="70FE3ABB" w14:textId="1AA39F46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64C" w14:textId="21F4D5DD"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14:paraId="6A51802B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3AED44D" w14:textId="7233A3E9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Адольфович</w:t>
            </w:r>
            <w:proofErr w:type="spellEnd"/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14:paraId="7513704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5C739A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14:paraId="46FA5CE8" w14:textId="03880A83"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14:paraId="7DEFD2C2" w14:textId="2962F155"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14:paraId="243795E9" w14:textId="77777777"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14:paraId="0DCB0973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14:paraId="24030D4B" w14:textId="77777777"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Омаров Эдуард </w:t>
            </w:r>
            <w:proofErr w:type="spellStart"/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Закирович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14:paraId="13E278B0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proofErr w:type="spellEnd"/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14:paraId="723CBD8B" w14:textId="77777777"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14:paraId="1F4073E3" w14:textId="77777777"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г. Екатеринбург, Верх-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Исетский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бульвар, д. 15/4, культурно-выставочный комплекс «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Синара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Центр»</w:t>
            </w:r>
          </w:p>
          <w:p w14:paraId="06AA7EA5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14:paraId="55C935BD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lastRenderedPageBreak/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Заместитель Губернатора Свердловской области;</w:t>
            </w:r>
          </w:p>
          <w:p w14:paraId="231F7D89" w14:textId="77777777"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14:paraId="0A1FBD80" w14:textId="53BAB1C2"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14:paraId="15A16A7F" w14:textId="06E02530"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Породнов</w:t>
            </w:r>
            <w:proofErr w:type="spellEnd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14:paraId="6C7F3D4F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14:paraId="68600239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 w14:paraId="631CE035" w14:textId="7777777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698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2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 w14:paraId="29FD5C9A" w14:textId="7777777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2A91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14:paraId="4AB7EA4C" w14:textId="44521EC0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357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14:paraId="12A4A1A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0DA41B5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14:paraId="6017A5E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14:paraId="06437C83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</w:t>
            </w:r>
            <w:proofErr w:type="spellStart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Сыробогатов</w:t>
            </w:r>
            <w:proofErr w:type="spellEnd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»;</w:t>
            </w:r>
          </w:p>
          <w:p w14:paraId="660C63E9" w14:textId="733DBCFE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Твинблок</w:t>
            </w:r>
            <w:proofErr w:type="spellEnd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  <w:p w14:paraId="0461D5F0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14:paraId="38590811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14:paraId="4A9750A3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 w14:paraId="70BC0DF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C2F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D8C6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C1169A5" w14:textId="7777777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460" w14:textId="4C84ED12"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14:paraId="2287986B" w14:textId="5A788956"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14:paraId="5E3075E0" w14:textId="77777777"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4270E16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132" w14:textId="77777777"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бизнес, в том числе, получившие услуги по подключению к сетям электро-, тепло-, водо- и 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</w:rPr>
              <w:t>газоснабжения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и водоотведения, получения разрешения на строительство, согласование проектной документации</w:t>
            </w:r>
          </w:p>
          <w:p w14:paraId="592495A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14:paraId="6B8D6C5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14:paraId="2B818B63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3CD29B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F4E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14:paraId="147A420E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144C7D6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14:paraId="36B331C9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1389CC1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2866EFDD" w14:textId="4C574C82"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2B27668" w14:textId="4EDF4C7F"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перспективы развития механизмов подключения к сетям электро-, тепло-, водо- и </w:t>
            </w:r>
            <w:proofErr w:type="gramStart"/>
            <w:r w:rsidR="00750386" w:rsidRPr="00B00CB6">
              <w:rPr>
                <w:rFonts w:ascii="Liberation Serif" w:hAnsi="Liberation Serif"/>
                <w:sz w:val="24"/>
                <w:szCs w:val="24"/>
              </w:rPr>
              <w:t>газоснабжения</w:t>
            </w:r>
            <w:proofErr w:type="gramEnd"/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 и водоотведения;</w:t>
            </w:r>
          </w:p>
          <w:p w14:paraId="72102EEE" w14:textId="0B2179D5"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– </w:t>
            </w:r>
            <w:proofErr w:type="spellStart"/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</w:t>
            </w:r>
            <w:proofErr w:type="spellEnd"/>
            <w:r w:rsidR="004F2673" w:rsidRPr="00AC23CA">
              <w:rPr>
                <w:rFonts w:ascii="Liberation Serif" w:hAnsi="Liberation Serif"/>
                <w:sz w:val="24"/>
                <w:szCs w:val="24"/>
              </w:rPr>
              <w:t xml:space="preserve"> услуг по подключению к сетям электро-, тепло-, водо- и газоснабжения и водоотведения</w:t>
            </w:r>
          </w:p>
          <w:p w14:paraId="71E562E9" w14:textId="77777777" w:rsidR="00495EBB" w:rsidRPr="007D43E7" w:rsidRDefault="00495EBB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081067A1" w14:textId="280349B7"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1A8DAF" w14:textId="77777777"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14:paraId="5175E131" w14:textId="77777777"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14:paraId="324CEE0B" w14:textId="77777777"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78643D03" w14:textId="77777777"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Чикризов</w:t>
            </w:r>
            <w:proofErr w:type="spellEnd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14:paraId="478A2E22" w14:textId="3DDCFFB1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14:paraId="1AE81DC3" w14:textId="77777777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14:paraId="2B48900F" w14:textId="371318DE"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14:paraId="2E3E847E" w14:textId="77777777"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14:paraId="1099431B" w14:textId="77777777"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50A5653F" w14:textId="086EAE79"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14:paraId="3D8EEB3F" w14:textId="56FF27A7"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09420D" w14:textId="4077F4BB"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</w:t>
            </w:r>
            <w:proofErr w:type="spellEnd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14:paraId="3B8A4AB5" w14:textId="18956A13"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</w:t>
            </w:r>
            <w:proofErr w:type="spellEnd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14:paraId="5420094B" w14:textId="6F8922E8"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14:paraId="3DA725A3" w14:textId="7777777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241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1AA4F66F" w14:textId="5F003F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458ECCAD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63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14:paraId="77E26587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35DE9EC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14:paraId="04E3E292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3577BAB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A8B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14:paraId="2BF572B2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23DD53C" w14:textId="77777777"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14:paraId="72ADDECD" w14:textId="77777777"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56CB537" w14:textId="77777777" w:rsidR="0036414A" w:rsidRPr="007D43E7" w:rsidRDefault="0036414A" w:rsidP="0036414A">
            <w:pPr>
              <w:pStyle w:val="af0"/>
              <w:tabs>
                <w:tab w:val="left" w:pos="0"/>
              </w:tabs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Сомодератор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консультант по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, Директор эксперт-бюро «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Энергиа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-вита»</w:t>
            </w:r>
          </w:p>
          <w:p w14:paraId="021B3B96" w14:textId="69C9952C" w:rsidR="0036414A" w:rsidRPr="007D43E7" w:rsidRDefault="0036414A">
            <w:pPr>
              <w:pStyle w:val="af0"/>
              <w:tabs>
                <w:tab w:val="left" w:pos="0"/>
              </w:tabs>
            </w:pPr>
          </w:p>
          <w:p w14:paraId="7C260EF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AAD4BEC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создание инфраструктуры по утилизации и обороту отходов: роль бизнеса и возможности региона</w:t>
            </w:r>
          </w:p>
          <w:p w14:paraId="354654A2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обращение с отходами I и II классов опасности: как оптимизировать действия</w:t>
            </w:r>
          </w:p>
          <w:p w14:paraId="63C5CCD2" w14:textId="77777777" w:rsid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Перерабатывающие предприятия: задачи и возможности содействия;</w:t>
            </w:r>
          </w:p>
          <w:p w14:paraId="730D12CA" w14:textId="364F789E" w:rsidR="00495EBB" w:rsidRPr="007D43E7" w:rsidRDefault="00750386" w:rsidP="007C202F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Союз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предприятий как стартовая площадка при поддержке АНО «Агентство по привлечению инвестиций Свердловской области»</w:t>
            </w:r>
          </w:p>
          <w:p w14:paraId="5796B4C2" w14:textId="77777777" w:rsidR="00495EBB" w:rsidRPr="007D43E7" w:rsidRDefault="00495EBB">
            <w:pPr>
              <w:spacing w:after="0"/>
            </w:pPr>
          </w:p>
          <w:p w14:paraId="4BA16D8A" w14:textId="5C69E110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2E7832F" w14:textId="77777777"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14:paraId="1698EFA8" w14:textId="6AF42F8E"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14:paraId="0AF412AA" w14:textId="4AD483B8"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0C8A239B" w14:textId="0ED78D98"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4C86B981" w14:textId="60A0AF9C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редседатель Правления Союза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предприятий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УрФО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FADC8E3" w14:textId="6A81191B"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14:paraId="1964A613" w14:textId="31EA3B8E" w:rsidR="00AE3A2A" w:rsidRPr="00022D65" w:rsidRDefault="00AE3A2A" w:rsidP="007C202F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Феде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рального экологического операто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ра</w:t>
            </w:r>
          </w:p>
          <w:p w14:paraId="2D8E174E" w14:textId="77777777"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58F189D4" w14:textId="2A915516"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2F1B484" w14:textId="07C55A24"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 w14:paraId="4AF916BE" w14:textId="7777777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774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C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1889BC1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424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14:paraId="45FC792D" w14:textId="61A81D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lastRenderedPageBreak/>
              <w:t>Место: концертный зал</w:t>
            </w:r>
          </w:p>
          <w:p w14:paraId="01C18AB8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60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Целевая аудитория: региональный средний и малый бизнес, в том числе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получатели услуг Центра поддержки экспортного центра Свердловской области</w:t>
            </w:r>
          </w:p>
          <w:p w14:paraId="2BC5312C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6FC3DE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14:paraId="55E077E0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F63B0D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B4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14:paraId="4DE06588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4A3EF78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14:paraId="10269900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3C856A3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C8B00E6" w14:textId="37E9AB09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 xml:space="preserve">мировая экономическая повестка: возможности или ограничения для экспортного бизнеса в эпоху турбулентности; </w:t>
            </w:r>
          </w:p>
          <w:p w14:paraId="4BAE2243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как государство может помочь адаптироваться к новым реалиям: пакеты мер господдержки стратегических отраслей экономики, перераспределение ресурсов и т.д.);</w:t>
            </w:r>
          </w:p>
          <w:p w14:paraId="726552B5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новые рынки и гибридная логистика: адаптация торговли, экспорта и глобальных транспортных артерий для бизнеса;</w:t>
            </w:r>
          </w:p>
          <w:p w14:paraId="3DC7398B" w14:textId="05E7175C" w:rsidR="002B63FE" w:rsidRPr="007D43E7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Российский экспортный центр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другие инструменты поддержки</w:t>
            </w:r>
          </w:p>
          <w:p w14:paraId="136C0B45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2F9195A" w14:textId="50A0D24A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194E6FE2" w14:textId="4B906AA2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Андрей </w:t>
            </w: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Адольфович</w:t>
            </w:r>
            <w:proofErr w:type="spellEnd"/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DF61E18" w14:textId="0B8FC5F6"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65ED891C" w14:textId="4D2FBF59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Лагунова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14:paraId="64B1E3E4" w14:textId="7EC9CCA2"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14:paraId="1EBC660E" w14:textId="4BA5B045"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</w:t>
            </w:r>
            <w:proofErr w:type="spellEnd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A3E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>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690F070" w14:textId="77777777"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</w:t>
            </w:r>
            <w:bookmarkStart w:id="0" w:name="_GoBack"/>
            <w:bookmarkEnd w:id="0"/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>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274BD41" w14:textId="4F0626B6"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Форматек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A4E1BAD" w14:textId="5872D04B" w:rsidR="00550538" w:rsidRPr="00271957" w:rsidRDefault="000D1345" w:rsidP="000D1345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>Тулин</w:t>
            </w:r>
            <w:proofErr w:type="spellEnd"/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Дмитрий Андреевич</w:t>
            </w:r>
            <w:r w:rsidR="00550538"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50538"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D1345">
              <w:rPr>
                <w:rFonts w:ascii="Liberation Serif" w:hAnsi="Liberation Serif" w:cs="Liberation Serif"/>
                <w:sz w:val="24"/>
                <w:szCs w:val="24"/>
              </w:rPr>
              <w:t>Завод Абразивных материалов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95EBB" w14:paraId="33C9E534" w14:textId="77777777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822" w14:textId="738D1F8E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432C8535" w14:textId="49A5AA4E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1DFF0877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84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14:paraId="4CB6F45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1C972F2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14:paraId="484B7B9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2D21DB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E2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Модернизация системы закупок и кооперации (панельная дискуссия)</w:t>
            </w:r>
          </w:p>
          <w:p w14:paraId="1B7DE98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874807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14:paraId="387207D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9A38113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609B71B2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14:paraId="4665918E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увеличения стоимости контрактов;</w:t>
            </w:r>
          </w:p>
          <w:p w14:paraId="418DD0E6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кооперации для крупных компаний</w:t>
            </w:r>
          </w:p>
          <w:p w14:paraId="7893D900" w14:textId="77777777" w:rsidR="00495EBB" w:rsidRDefault="00495EBB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44B04AAE" w14:textId="3A2DE155" w:rsidR="00925796" w:rsidRDefault="00925796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14:paraId="29AA4F8D" w14:textId="720DAAF3" w:rsidR="00AC23CA" w:rsidRPr="00AC23CA" w:rsidRDefault="00AC23CA" w:rsidP="0019785E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14:paraId="5AF8BFD9" w14:textId="0221D432" w:rsidR="00495EBB" w:rsidRPr="002B63FE" w:rsidRDefault="001957C2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14:paraId="13E4C293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14:paraId="4A0933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14:paraId="5E0D8F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86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Эдикович</w:t>
            </w:r>
            <w:proofErr w:type="spellEnd"/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14:paraId="494B2664" w14:textId="3825C7BB" w:rsidR="00495EBB" w:rsidRDefault="00275405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C04A6E2" w14:textId="6DF2DBC3" w:rsidR="0019785E" w:rsidRPr="0019785E" w:rsidRDefault="0019785E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14:paraId="1C6C1E1D" w14:textId="40B5E839" w:rsidR="002E5E7C" w:rsidRPr="002E5E7C" w:rsidRDefault="002E5E7C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14:paraId="3D601894" w14:textId="77777777" w:rsidR="00E2165E" w:rsidRPr="002B63FE" w:rsidRDefault="00E2165E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0FBA32DB" w14:textId="6D9F0F45" w:rsidR="001957C2" w:rsidRPr="002B63FE" w:rsidRDefault="001957C2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696EA139" w14:textId="77777777" w:rsidR="007C202F" w:rsidRDefault="003A325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Дубровин Игорь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Виленович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7B571E" w14:textId="38636561" w:rsidR="007C202F" w:rsidRPr="007C202F" w:rsidRDefault="007C202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Городенкер</w:t>
            </w:r>
            <w:proofErr w:type="spellEnd"/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Владимир Борисович,</w:t>
            </w:r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генеральный директор ГК «Атлас </w:t>
            </w:r>
            <w:proofErr w:type="spellStart"/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95EBB" w14:paraId="607CDEF4" w14:textId="77777777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46B" w14:textId="542C0908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67C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14:paraId="4108251E" w14:textId="77777777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216A" w14:textId="0F6E5A62"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14:paraId="480CC7BD" w14:textId="79EC7DEB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14:paraId="2D5773D4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183" w14:textId="77777777"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Общественная приемная органов власти Свердловской области для предпринимателей</w:t>
            </w:r>
          </w:p>
          <w:p w14:paraId="0FC09BBC" w14:textId="77777777"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23372A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 w14:paraId="4E8A359B" w14:textId="77777777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C83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ABEB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Цыганаш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 w14:paraId="0682EB42" w14:textId="77777777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4FFB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0D67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 w14:paraId="5061A8A4" w14:textId="77777777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75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042" w14:textId="2E5C47F2"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 w14:paraId="6ADB7145" w14:textId="77777777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E4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47D5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 w14:paraId="213048E6" w14:textId="77777777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B6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C13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 w14:paraId="06FCC580" w14:textId="77777777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C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94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Бахтерев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 w14:paraId="56756088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B2F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FF1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Чикризов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 w14:paraId="798ADF0C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7F7" w14:textId="77777777"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F385" w14:textId="2096979E"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 w14:paraId="73F3D041" w14:textId="77777777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565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446D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 w14:paraId="0CA5B8B3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277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EBF5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0C6D1596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25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5F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1A7682A9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676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44D6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 w14:paraId="0C23D6AE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C39" w14:textId="77777777"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D35" w14:textId="74B959FE"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 w14:paraId="11E8D33F" w14:textId="77777777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AB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010" w14:textId="6830BFD3"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 w14:paraId="3230F22D" w14:textId="77777777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DE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3C1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 w14:paraId="2F8768EC" w14:textId="77777777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8350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B2B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 w14:paraId="1648A731" w14:textId="77777777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99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66D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Пиличев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 w14:paraId="22163C10" w14:textId="77777777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FD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0F9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 w14:paraId="44A8888F" w14:textId="77777777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EFDA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752" w14:textId="3079230A"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14:paraId="5A50E524" w14:textId="77777777"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7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ACA0" w14:textId="77777777" w:rsidR="00116C33" w:rsidRDefault="00750386">
      <w:pPr>
        <w:spacing w:after="0"/>
      </w:pPr>
      <w:r>
        <w:separator/>
      </w:r>
    </w:p>
  </w:endnote>
  <w:endnote w:type="continuationSeparator" w:id="0">
    <w:p w14:paraId="707C8D84" w14:textId="77777777" w:rsidR="00116C33" w:rsidRDefault="00750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6C51" w14:textId="77777777" w:rsidR="00116C33" w:rsidRDefault="007503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3910C9" w14:textId="77777777" w:rsidR="00116C33" w:rsidRDefault="00750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D961" w14:textId="79539E83" w:rsidR="002F4758" w:rsidRDefault="00750386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D1345">
      <w:rPr>
        <w:rFonts w:ascii="Liberation Serif" w:hAnsi="Liberation Serif"/>
        <w:noProof/>
        <w:sz w:val="28"/>
        <w:szCs w:val="28"/>
      </w:rPr>
      <w:t>7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B"/>
    <w:rsid w:val="000209B2"/>
    <w:rsid w:val="00022D65"/>
    <w:rsid w:val="000239D7"/>
    <w:rsid w:val="000D1345"/>
    <w:rsid w:val="000E4C70"/>
    <w:rsid w:val="001162EB"/>
    <w:rsid w:val="00116C33"/>
    <w:rsid w:val="0018592F"/>
    <w:rsid w:val="001957C2"/>
    <w:rsid w:val="0019785E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653E6"/>
    <w:rsid w:val="006E5D54"/>
    <w:rsid w:val="006E6471"/>
    <w:rsid w:val="007303C5"/>
    <w:rsid w:val="0074570D"/>
    <w:rsid w:val="00750386"/>
    <w:rsid w:val="007614C2"/>
    <w:rsid w:val="00773B3E"/>
    <w:rsid w:val="00780A42"/>
    <w:rsid w:val="007C13F8"/>
    <w:rsid w:val="007C202F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C23E65"/>
    <w:rsid w:val="00C50693"/>
    <w:rsid w:val="00C531E4"/>
    <w:rsid w:val="00C559ED"/>
    <w:rsid w:val="00CA1C69"/>
    <w:rsid w:val="00CA2AE4"/>
    <w:rsid w:val="00CF6A3E"/>
    <w:rsid w:val="00D0022B"/>
    <w:rsid w:val="00DA3407"/>
    <w:rsid w:val="00DB23DD"/>
    <w:rsid w:val="00E02806"/>
    <w:rsid w:val="00E2165E"/>
    <w:rsid w:val="00E934AF"/>
    <w:rsid w:val="00EF7369"/>
    <w:rsid w:val="00F14D8E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7AD"/>
  <w15:docId w15:val="{A97A7562-7303-432C-ABA6-BEA5082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dc:description/>
  <cp:lastModifiedBy>Сапожников Егор Сергеевич</cp:lastModifiedBy>
  <cp:revision>21</cp:revision>
  <cp:lastPrinted>2022-03-03T09:36:00Z</cp:lastPrinted>
  <dcterms:created xsi:type="dcterms:W3CDTF">2022-03-02T13:06:00Z</dcterms:created>
  <dcterms:modified xsi:type="dcterms:W3CDTF">2022-03-04T06:41:00Z</dcterms:modified>
</cp:coreProperties>
</file>