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A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 в 201</w:t>
      </w:r>
      <w:r w:rsidR="0006103C">
        <w:rPr>
          <w:rFonts w:ascii="Times New Roman" w:hAnsi="Times New Roman" w:cs="Times New Roman"/>
          <w:b/>
          <w:sz w:val="28"/>
          <w:szCs w:val="28"/>
        </w:rPr>
        <w:t>8</w:t>
      </w:r>
      <w:r w:rsidRPr="004B34C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34CA" w:rsidRPr="004B34CA" w:rsidRDefault="004B34CA" w:rsidP="004B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>
        <w:rPr>
          <w:rFonts w:ascii="Times New Roman" w:hAnsi="Times New Roman"/>
          <w:sz w:val="28"/>
          <w:szCs w:val="28"/>
        </w:rPr>
        <w:t xml:space="preserve">Нижняя Салда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 в феврале 2015 года создана </w:t>
      </w:r>
      <w:r w:rsidR="006D5967">
        <w:rPr>
          <w:rFonts w:ascii="Times New Roman" w:hAnsi="Times New Roman"/>
          <w:sz w:val="28"/>
          <w:szCs w:val="28"/>
        </w:rPr>
        <w:t xml:space="preserve">межведомственная 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группа по снижению неформальной занятости,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>
        <w:rPr>
          <w:rFonts w:ascii="Times New Roman" w:hAnsi="Times New Roman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>
        <w:rPr>
          <w:rFonts w:ascii="Times New Roman" w:hAnsi="Times New Roman"/>
          <w:iCs/>
          <w:sz w:val="28"/>
          <w:szCs w:val="28"/>
        </w:rPr>
        <w:t>, с изменениями и дополнениями</w:t>
      </w:r>
      <w:r w:rsidR="006D5967">
        <w:rPr>
          <w:rFonts w:ascii="Times New Roman" w:hAnsi="Times New Roman"/>
          <w:iCs/>
          <w:sz w:val="28"/>
          <w:szCs w:val="28"/>
        </w:rPr>
        <w:t>) (далее – рабочая группа)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34CA" w:rsidRPr="002A7842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A7842">
        <w:rPr>
          <w:sz w:val="28"/>
          <w:szCs w:val="28"/>
        </w:rPr>
        <w:t xml:space="preserve">Основными задачами </w:t>
      </w:r>
      <w:r w:rsidR="006D5967">
        <w:rPr>
          <w:sz w:val="28"/>
          <w:szCs w:val="28"/>
        </w:rPr>
        <w:t>р</w:t>
      </w:r>
      <w:r w:rsidRPr="002A7842">
        <w:rPr>
          <w:sz w:val="28"/>
          <w:szCs w:val="28"/>
        </w:rPr>
        <w:t>абочей группы являются: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6D5967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67">
        <w:rPr>
          <w:rFonts w:ascii="Times New Roman" w:hAnsi="Times New Roman" w:cs="Times New Roman"/>
          <w:sz w:val="28"/>
          <w:szCs w:val="28"/>
        </w:rPr>
        <w:t xml:space="preserve"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Pr="006D596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D596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B34CA" w:rsidRPr="002A7842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</w:pPr>
      <w:r w:rsidRPr="002A78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 </w:t>
      </w:r>
      <w:r w:rsidR="006D5967">
        <w:rPr>
          <w:rFonts w:ascii="Times New Roman" w:hAnsi="Times New Roman"/>
          <w:sz w:val="28"/>
          <w:szCs w:val="28"/>
        </w:rPr>
        <w:t>Нижняя Салда</w:t>
      </w:r>
      <w:r w:rsidRPr="002A7842">
        <w:rPr>
          <w:rFonts w:ascii="Times New Roman" w:eastAsia="Calibri" w:hAnsi="Times New Roman" w:cs="Times New Roman"/>
          <w:sz w:val="28"/>
          <w:szCs w:val="28"/>
        </w:rPr>
        <w:t>, ГКУ «</w:t>
      </w:r>
      <w:proofErr w:type="spellStart"/>
      <w:r w:rsidR="002A4057">
        <w:rPr>
          <w:rFonts w:ascii="Times New Roman" w:hAnsi="Times New Roman"/>
          <w:sz w:val="28"/>
          <w:szCs w:val="28"/>
        </w:rPr>
        <w:t>Верхнесалдинский</w:t>
      </w:r>
      <w:proofErr w:type="spellEnd"/>
      <w:r w:rsidR="002A4057">
        <w:rPr>
          <w:rFonts w:ascii="Times New Roman" w:hAnsi="Times New Roman"/>
          <w:sz w:val="28"/>
          <w:szCs w:val="28"/>
        </w:rPr>
        <w:t xml:space="preserve"> центр занятости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23389">
        <w:rPr>
          <w:rFonts w:ascii="Times New Roman" w:hAnsi="Times New Roman"/>
          <w:sz w:val="28"/>
          <w:szCs w:val="28"/>
        </w:rPr>
        <w:t xml:space="preserve">УПРФ в г. Верхняя Салда Свердловской области (межрайонное).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Межрайонной налоговой инспекции № </w:t>
      </w:r>
      <w:r w:rsidR="002A4057">
        <w:rPr>
          <w:rFonts w:ascii="Times New Roman" w:hAnsi="Times New Roman"/>
          <w:sz w:val="28"/>
          <w:szCs w:val="28"/>
        </w:rPr>
        <w:t>16 по Свердловской области.</w:t>
      </w:r>
    </w:p>
    <w:p w:rsidR="004B34CA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Рабочей группы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 xml:space="preserve"> проводятся в </w:t>
      </w:r>
      <w:r w:rsidR="00C23389">
        <w:rPr>
          <w:rFonts w:ascii="Times New Roman" w:hAnsi="Times New Roman"/>
          <w:iCs/>
          <w:sz w:val="28"/>
          <w:szCs w:val="28"/>
        </w:rPr>
        <w:t xml:space="preserve">еженедельном </w:t>
      </w:r>
      <w:r w:rsidRPr="002A7842">
        <w:rPr>
          <w:rFonts w:ascii="Times New Roman" w:eastAsia="Calibri" w:hAnsi="Times New Roman" w:cs="Times New Roman"/>
          <w:iCs/>
          <w:sz w:val="28"/>
          <w:szCs w:val="28"/>
        </w:rPr>
        <w:t>режиме.</w:t>
      </w:r>
      <w:r w:rsidRPr="002A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7842">
        <w:rPr>
          <w:rFonts w:ascii="Times New Roman" w:eastAsia="Calibri" w:hAnsi="Times New Roman" w:cs="Times New Roman"/>
          <w:sz w:val="28"/>
          <w:szCs w:val="28"/>
        </w:rPr>
        <w:t xml:space="preserve">За период работы с </w:t>
      </w:r>
      <w:r w:rsidRPr="00C23389">
        <w:rPr>
          <w:rFonts w:ascii="Times New Roman" w:eastAsia="Calibri" w:hAnsi="Times New Roman" w:cs="Times New Roman"/>
          <w:sz w:val="28"/>
          <w:szCs w:val="28"/>
        </w:rPr>
        <w:t>01 января по 31 декабря 201</w:t>
      </w:r>
      <w:r w:rsidR="0006103C">
        <w:rPr>
          <w:rFonts w:ascii="Times New Roman" w:hAnsi="Times New Roman"/>
          <w:sz w:val="28"/>
          <w:szCs w:val="28"/>
        </w:rPr>
        <w:t>8</w:t>
      </w:r>
      <w:r w:rsidRPr="00C23389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C23389" w:rsidRPr="00C23389">
        <w:rPr>
          <w:rFonts w:ascii="Times New Roman" w:hAnsi="Times New Roman"/>
          <w:sz w:val="28"/>
          <w:szCs w:val="28"/>
        </w:rPr>
        <w:t>48</w:t>
      </w:r>
      <w:r w:rsidRPr="00C23389">
        <w:rPr>
          <w:rFonts w:ascii="Times New Roman" w:eastAsia="Calibri" w:hAnsi="Times New Roman" w:cs="Times New Roman"/>
          <w:sz w:val="28"/>
          <w:szCs w:val="28"/>
        </w:rPr>
        <w:t xml:space="preserve"> заседаний </w:t>
      </w:r>
      <w:r w:rsidR="00C23389" w:rsidRPr="00C23389">
        <w:rPr>
          <w:rFonts w:ascii="Times New Roman" w:hAnsi="Times New Roman"/>
          <w:sz w:val="28"/>
          <w:szCs w:val="28"/>
        </w:rPr>
        <w:t>р</w:t>
      </w:r>
      <w:r w:rsidR="0006103C">
        <w:rPr>
          <w:rFonts w:ascii="Times New Roman" w:eastAsia="Calibri" w:hAnsi="Times New Roman" w:cs="Times New Roman"/>
          <w:sz w:val="28"/>
          <w:szCs w:val="28"/>
        </w:rPr>
        <w:t>абочей группы, в том числе 3 выездных.</w:t>
      </w:r>
    </w:p>
    <w:p w:rsidR="0006103C" w:rsidRDefault="0006103C" w:rsidP="0006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проводимой работы </w:t>
      </w:r>
      <w:r w:rsidRPr="0006103C">
        <w:rPr>
          <w:rFonts w:ascii="Times New Roman" w:hAnsi="Times New Roman" w:cs="Times New Roman"/>
          <w:sz w:val="28"/>
          <w:szCs w:val="28"/>
        </w:rPr>
        <w:t>численность экономически активных лиц, находящихся в трудоспособном возрасте, снижена на 81 человек, что составляет 106,6% от  установленного целевого показателя (76 чел.). В том числе зарегистрировались индивидуальными предпринимателями 58 физических лиц.</w:t>
      </w:r>
    </w:p>
    <w:p w:rsidR="0006103C" w:rsidRPr="0006103C" w:rsidRDefault="0006103C" w:rsidP="0006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03C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3-мя руководителями предприятий общественного питания и 10-ю субъектами малого и среднего </w:t>
      </w:r>
      <w:r w:rsidRPr="0006103C">
        <w:rPr>
          <w:rFonts w:ascii="Times New Roman" w:hAnsi="Times New Roman" w:cs="Times New Roman"/>
          <w:sz w:val="28"/>
          <w:szCs w:val="28"/>
        </w:rPr>
        <w:lastRenderedPageBreak/>
        <w:t>бизнеса по вопросам официального трудоустройства работников, своевременной выплате зарплаты и отчислении страховых взносов во внебюджетные фонды, а так же о необходимости выплаты заработной платы работникам, отработавшим полную месячную норму рабочего времени и выполнившим нормы труда (трудовые обязанности), в соответствии с законодательством Российской Федерации.</w:t>
      </w:r>
      <w:proofErr w:type="gramEnd"/>
    </w:p>
    <w:sectPr w:rsidR="0006103C" w:rsidRPr="0006103C" w:rsidSect="0040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CA"/>
    <w:rsid w:val="0006103C"/>
    <w:rsid w:val="00263597"/>
    <w:rsid w:val="002A4057"/>
    <w:rsid w:val="002E5D78"/>
    <w:rsid w:val="0040454C"/>
    <w:rsid w:val="004B34CA"/>
    <w:rsid w:val="00672185"/>
    <w:rsid w:val="006D5967"/>
    <w:rsid w:val="006E3D6E"/>
    <w:rsid w:val="00A9443E"/>
    <w:rsid w:val="00C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2020-05-19T03:10:00Z</dcterms:created>
  <dcterms:modified xsi:type="dcterms:W3CDTF">2020-05-19T04:17:00Z</dcterms:modified>
</cp:coreProperties>
</file>