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8B" w:rsidRDefault="005C618B" w:rsidP="005C618B">
      <w:pPr>
        <w:jc w:val="center"/>
        <w:rPr>
          <w:sz w:val="18"/>
          <w:szCs w:val="18"/>
        </w:rPr>
      </w:pPr>
      <w:r w:rsidRPr="002760F0">
        <w:rPr>
          <w:sz w:val="18"/>
          <w:szCs w:val="18"/>
        </w:rPr>
        <w:object w:dxaOrig="3888" w:dyaOrig="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6" o:title=""/>
          </v:shape>
          <o:OLEObject Type="Embed" ProgID="Imaging." ShapeID="_x0000_i1025" DrawAspect="Content" ObjectID="_1432374955" r:id="rId7"/>
        </w:object>
      </w:r>
    </w:p>
    <w:p w:rsidR="005C618B" w:rsidRDefault="005C618B" w:rsidP="005C618B">
      <w:pPr>
        <w:jc w:val="center"/>
      </w:pPr>
    </w:p>
    <w:p w:rsidR="005C618B" w:rsidRDefault="005C618B" w:rsidP="005C6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5C618B" w:rsidRDefault="005C618B" w:rsidP="005C6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5C618B" w:rsidRDefault="005C618B" w:rsidP="005C618B">
      <w:pPr>
        <w:jc w:val="center"/>
        <w:rPr>
          <w:b/>
          <w:sz w:val="28"/>
          <w:szCs w:val="28"/>
        </w:rPr>
      </w:pPr>
    </w:p>
    <w:p w:rsidR="005C618B" w:rsidRDefault="005C618B" w:rsidP="005C618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C618B" w:rsidRDefault="005C618B" w:rsidP="005C618B"/>
    <w:p w:rsidR="005C618B" w:rsidRDefault="006365DE" w:rsidP="005C618B">
      <w:r>
        <w:pict>
          <v:line id="_x0000_s1026" style="position:absolute;z-index:251658240" from="0,3pt" to="468pt,3pt" strokeweight="2.5pt"/>
        </w:pict>
      </w:r>
    </w:p>
    <w:p w:rsidR="005C618B" w:rsidRDefault="005C618B" w:rsidP="005C618B">
      <w:pPr>
        <w:jc w:val="both"/>
        <w:rPr>
          <w:sz w:val="28"/>
          <w:szCs w:val="28"/>
        </w:rPr>
      </w:pPr>
      <w:r>
        <w:rPr>
          <w:sz w:val="28"/>
          <w:szCs w:val="28"/>
        </w:rPr>
        <w:t>31.05.2013                                                                                         № 527</w:t>
      </w:r>
    </w:p>
    <w:p w:rsidR="005C618B" w:rsidRDefault="005C618B" w:rsidP="005C618B">
      <w:pPr>
        <w:jc w:val="both"/>
        <w:rPr>
          <w:sz w:val="28"/>
          <w:szCs w:val="28"/>
        </w:rPr>
      </w:pPr>
    </w:p>
    <w:p w:rsidR="005C618B" w:rsidRDefault="005C618B" w:rsidP="005C618B">
      <w:pPr>
        <w:jc w:val="center"/>
      </w:pPr>
      <w:r>
        <w:t>Нижняя Салда</w:t>
      </w:r>
    </w:p>
    <w:p w:rsidR="005C618B" w:rsidRDefault="005C618B" w:rsidP="005C618B">
      <w:pPr>
        <w:jc w:val="center"/>
      </w:pP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 w:val="28"/>
          <w:szCs w:val="28"/>
        </w:rPr>
        <w:t>Об установлении размера платы граждан за содержание и ремонт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 w:val="28"/>
          <w:szCs w:val="28"/>
        </w:rPr>
        <w:t>жилого помещения, размера платы за капитальный ремонт общего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имущества, размера платы за пользование жилым помещением (плата</w:t>
      </w:r>
      <w:proofErr w:type="gramEnd"/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 w:val="28"/>
          <w:szCs w:val="28"/>
        </w:rPr>
        <w:t>за наем)   для нанимателей жилых помещений по договорам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</w:p>
    <w:p w:rsidR="005C618B" w:rsidRPr="00010EB0" w:rsidRDefault="005C618B" w:rsidP="005C61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домом, и собственников жилых помещений, выбравших способ управления многоквартирным домом и не принявших решение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об</w:t>
      </w:r>
      <w:proofErr w:type="gramEnd"/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установлении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размера платы за содержание и ремонт жилого помещения на их общем собрании, на территории городского округа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Нижняя Салда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Жилищного кодекса Российской Федерации от 29 декабря 2004 года №188-ФЗ, постановления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</w:t>
      </w:r>
      <w:proofErr w:type="gramEnd"/>
      <w:r>
        <w:rPr>
          <w:color w:val="000000"/>
          <w:sz w:val="28"/>
          <w:szCs w:val="28"/>
        </w:rPr>
        <w:t xml:space="preserve"> имущества в многоквартирном доме ненадлежащего качества и (или) с перерывами, превышающими установленную продолжительность», администрация городского округа Нижняя Салда,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5C618B" w:rsidRPr="002D5494" w:rsidRDefault="005C618B" w:rsidP="005C618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1.     </w:t>
      </w:r>
      <w:proofErr w:type="gramStart"/>
      <w:r>
        <w:rPr>
          <w:color w:val="000000"/>
          <w:sz w:val="28"/>
          <w:szCs w:val="28"/>
        </w:rPr>
        <w:t xml:space="preserve">Установить и ввести в действие с 01 июля 2013 года </w:t>
      </w:r>
      <w:r w:rsidRPr="002D5494">
        <w:rPr>
          <w:bCs/>
          <w:iCs/>
          <w:color w:val="000000"/>
          <w:sz w:val="28"/>
          <w:szCs w:val="28"/>
        </w:rPr>
        <w:t>размер платы граждан за содержание и ремонт</w:t>
      </w:r>
      <w:r>
        <w:t xml:space="preserve"> </w:t>
      </w:r>
      <w:r w:rsidRPr="002D5494">
        <w:rPr>
          <w:bCs/>
          <w:iCs/>
          <w:color w:val="000000"/>
          <w:sz w:val="28"/>
          <w:szCs w:val="28"/>
        </w:rPr>
        <w:t>жилого помещения, размер платы за капитальный ремонт общего</w:t>
      </w:r>
      <w:r>
        <w:t xml:space="preserve"> </w:t>
      </w:r>
      <w:r w:rsidRPr="002D5494">
        <w:rPr>
          <w:bCs/>
          <w:iCs/>
          <w:color w:val="000000"/>
          <w:sz w:val="28"/>
          <w:szCs w:val="28"/>
        </w:rPr>
        <w:t>имущества, размер платы за пользование жилым помещением (плата</w:t>
      </w:r>
      <w:r>
        <w:t xml:space="preserve"> </w:t>
      </w:r>
      <w:r w:rsidRPr="002D5494">
        <w:rPr>
          <w:bCs/>
          <w:iCs/>
          <w:color w:val="000000"/>
          <w:sz w:val="28"/>
          <w:szCs w:val="28"/>
        </w:rPr>
        <w:t>за наем)  для нанимателей жилых помещений по договорам</w:t>
      </w:r>
      <w:r>
        <w:t xml:space="preserve"> </w:t>
      </w:r>
      <w:r w:rsidRPr="002D5494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</w:t>
      </w:r>
      <w:proofErr w:type="gramEnd"/>
      <w:r w:rsidRPr="002D5494">
        <w:rPr>
          <w:bCs/>
          <w:iCs/>
          <w:color w:val="000000"/>
          <w:sz w:val="28"/>
          <w:szCs w:val="28"/>
        </w:rPr>
        <w:t xml:space="preserve"> многоквартирным</w:t>
      </w:r>
      <w:r>
        <w:t xml:space="preserve"> </w:t>
      </w:r>
      <w:r w:rsidRPr="002D5494">
        <w:rPr>
          <w:bCs/>
          <w:iCs/>
          <w:color w:val="000000"/>
          <w:sz w:val="28"/>
          <w:szCs w:val="28"/>
        </w:rPr>
        <w:t xml:space="preserve">домом, и собственников жилых помещений, выбравших способ управления </w:t>
      </w:r>
      <w:r w:rsidRPr="002D5494">
        <w:rPr>
          <w:bCs/>
          <w:iCs/>
          <w:color w:val="000000"/>
          <w:sz w:val="28"/>
          <w:szCs w:val="28"/>
        </w:rPr>
        <w:lastRenderedPageBreak/>
        <w:t xml:space="preserve">многоквартирным домом и не </w:t>
      </w:r>
      <w:proofErr w:type="gramStart"/>
      <w:r w:rsidRPr="002D5494">
        <w:rPr>
          <w:bCs/>
          <w:iCs/>
          <w:color w:val="000000"/>
          <w:sz w:val="28"/>
          <w:szCs w:val="28"/>
        </w:rPr>
        <w:t>принявших</w:t>
      </w:r>
      <w:proofErr w:type="gramEnd"/>
      <w:r w:rsidRPr="002D5494">
        <w:rPr>
          <w:bCs/>
          <w:iCs/>
          <w:color w:val="000000"/>
          <w:sz w:val="28"/>
          <w:szCs w:val="28"/>
        </w:rPr>
        <w:t xml:space="preserve"> решение об</w:t>
      </w:r>
      <w:r>
        <w:rPr>
          <w:bCs/>
          <w:iCs/>
          <w:color w:val="000000"/>
          <w:sz w:val="28"/>
          <w:szCs w:val="28"/>
        </w:rPr>
        <w:t xml:space="preserve"> </w:t>
      </w:r>
      <w:r w:rsidRPr="002D5494">
        <w:rPr>
          <w:bCs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>
        <w:t xml:space="preserve"> </w:t>
      </w:r>
      <w:r w:rsidRPr="002D5494">
        <w:rPr>
          <w:bCs/>
          <w:iCs/>
          <w:color w:val="000000"/>
          <w:sz w:val="28"/>
          <w:szCs w:val="28"/>
        </w:rPr>
        <w:t>Нижняя Салда</w:t>
      </w:r>
      <w:r>
        <w:rPr>
          <w:bCs/>
          <w:iCs/>
          <w:color w:val="000000"/>
          <w:sz w:val="28"/>
          <w:szCs w:val="28"/>
        </w:rPr>
        <w:t>, согласно приложению: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1.1.  размер платы за содержание и ремонт жилого помещения: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а)  в услугу за содержание и ремонт жилья включена плата за техническое обслуживание внутренних газопроводов и газоиспользующего оборудования, находящегося в жилых домах;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б)   исключить   плату  за  электроэнергию   мест   общего   пользования   из состава платы за содержание и ремонт жилья и производить расчет и взимание платы за данный вид услуги в части расчетов коммунальных услуг.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1.2.   размер платы за пользование жилым помещением (плата за наем);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  размер   платы   за   капитальный   ремонт   общего   имущества.</w:t>
      </w:r>
    </w:p>
    <w:p w:rsidR="005C618B" w:rsidRPr="00761258" w:rsidRDefault="005C618B" w:rsidP="005C61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C5F">
        <w:rPr>
          <w:color w:val="000000"/>
          <w:sz w:val="28"/>
          <w:szCs w:val="28"/>
        </w:rPr>
        <w:t>2.   Признать постановление администрации городского округа Нижняя Салда от 25.01.2012 № 56</w:t>
      </w:r>
      <w:r>
        <w:rPr>
          <w:color w:val="000000"/>
          <w:sz w:val="28"/>
          <w:szCs w:val="28"/>
        </w:rPr>
        <w:t xml:space="preserve"> (с изменениями от 29.01.2013 № 25), утратившим силу 01 июля 2013 года.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3.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5C618B" w:rsidRDefault="005C618B" w:rsidP="005C618B">
      <w:pPr>
        <w:ind w:firstLine="709"/>
        <w:jc w:val="both"/>
      </w:pPr>
      <w:r>
        <w:rPr>
          <w:color w:val="000000"/>
          <w:sz w:val="28"/>
          <w:szCs w:val="28"/>
        </w:rPr>
        <w:t xml:space="preserve">4.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C618B" w:rsidRDefault="005C618B" w:rsidP="005C618B">
      <w:pPr>
        <w:jc w:val="center"/>
      </w:pPr>
    </w:p>
    <w:p w:rsidR="005C618B" w:rsidRDefault="005C618B" w:rsidP="005C618B">
      <w:pPr>
        <w:ind w:firstLine="567"/>
        <w:jc w:val="both"/>
        <w:rPr>
          <w:sz w:val="28"/>
          <w:szCs w:val="28"/>
        </w:rPr>
      </w:pPr>
      <w:bookmarkStart w:id="0" w:name="sub_2000"/>
    </w:p>
    <w:p w:rsidR="005C618B" w:rsidRDefault="005C618B" w:rsidP="005C618B">
      <w:pPr>
        <w:ind w:firstLine="567"/>
        <w:jc w:val="both"/>
        <w:rPr>
          <w:sz w:val="28"/>
          <w:szCs w:val="28"/>
        </w:rPr>
      </w:pPr>
    </w:p>
    <w:p w:rsidR="005C618B" w:rsidRDefault="005C618B" w:rsidP="005C618B">
      <w:pPr>
        <w:ind w:firstLine="567"/>
        <w:jc w:val="both"/>
        <w:rPr>
          <w:sz w:val="28"/>
          <w:szCs w:val="28"/>
        </w:rPr>
      </w:pPr>
    </w:p>
    <w:p w:rsidR="005C618B" w:rsidRDefault="005C618B" w:rsidP="005C61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C618B" w:rsidRDefault="005C618B" w:rsidP="005C618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С.Н. </w:t>
      </w:r>
      <w:proofErr w:type="spellStart"/>
      <w:r>
        <w:rPr>
          <w:sz w:val="28"/>
          <w:szCs w:val="28"/>
        </w:rPr>
        <w:t>Гузиков</w:t>
      </w:r>
      <w:proofErr w:type="spellEnd"/>
    </w:p>
    <w:p w:rsidR="005C618B" w:rsidRDefault="005C618B" w:rsidP="005C618B">
      <w:pPr>
        <w:jc w:val="both"/>
        <w:rPr>
          <w:sz w:val="28"/>
          <w:szCs w:val="28"/>
        </w:rPr>
      </w:pPr>
    </w:p>
    <w:bookmarkEnd w:id="0"/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Default="005C618B" w:rsidP="005C618B">
      <w:pPr>
        <w:rPr>
          <w:sz w:val="28"/>
          <w:szCs w:val="28"/>
        </w:rPr>
      </w:pPr>
    </w:p>
    <w:p w:rsidR="005C618B" w:rsidRPr="009A6516" w:rsidRDefault="005C618B" w:rsidP="005C618B">
      <w:pPr>
        <w:rPr>
          <w:sz w:val="28"/>
          <w:szCs w:val="28"/>
        </w:rPr>
      </w:pPr>
    </w:p>
    <w:p w:rsidR="005C618B" w:rsidRDefault="005C618B" w:rsidP="005C618B"/>
    <w:p w:rsidR="005C618B" w:rsidRPr="009A6516" w:rsidRDefault="005C618B" w:rsidP="005C618B">
      <w:pPr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A6516">
        <w:rPr>
          <w:rStyle w:val="FontStyle13"/>
          <w:sz w:val="28"/>
          <w:szCs w:val="28"/>
        </w:rPr>
        <w:t>Приложение</w:t>
      </w:r>
    </w:p>
    <w:p w:rsidR="005C618B" w:rsidRPr="009A6516" w:rsidRDefault="005C618B" w:rsidP="005C618B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Pr="009A6516"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 xml:space="preserve">  </w:t>
      </w:r>
      <w:r w:rsidRPr="009A6516">
        <w:rPr>
          <w:rStyle w:val="FontStyle13"/>
          <w:sz w:val="28"/>
          <w:szCs w:val="28"/>
        </w:rPr>
        <w:t xml:space="preserve">к постановлению администрации              </w:t>
      </w:r>
    </w:p>
    <w:p w:rsidR="005C618B" w:rsidRPr="009A6516" w:rsidRDefault="005C618B" w:rsidP="005C618B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Pr="009A6516">
        <w:rPr>
          <w:rStyle w:val="FontStyle13"/>
          <w:sz w:val="28"/>
          <w:szCs w:val="28"/>
        </w:rPr>
        <w:t xml:space="preserve"> городского округа  Нижняя Салда</w:t>
      </w:r>
    </w:p>
    <w:p w:rsidR="005C618B" w:rsidRPr="009A6516" w:rsidRDefault="005C618B" w:rsidP="005C618B">
      <w:pPr>
        <w:pStyle w:val="Style4"/>
        <w:widowControl/>
        <w:spacing w:line="240" w:lineRule="auto"/>
        <w:ind w:left="4824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Pr="009A6516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31.05.2013   № 527</w:t>
      </w:r>
    </w:p>
    <w:p w:rsidR="005C618B" w:rsidRPr="00D270D7" w:rsidRDefault="005C618B" w:rsidP="005C618B">
      <w:pPr>
        <w:pStyle w:val="Style6"/>
        <w:widowControl/>
        <w:spacing w:line="240" w:lineRule="auto"/>
        <w:jc w:val="left"/>
        <w:rPr>
          <w:sz w:val="28"/>
          <w:szCs w:val="28"/>
        </w:rPr>
      </w:pPr>
    </w:p>
    <w:p w:rsidR="005C618B" w:rsidRPr="00C943B2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  <w:r w:rsidRPr="00C943B2">
        <w:rPr>
          <w:b/>
          <w:bCs/>
          <w:i/>
          <w:iCs/>
          <w:color w:val="000000"/>
        </w:rPr>
        <w:t>Размер платы граждан за содержание и ремонт</w:t>
      </w:r>
    </w:p>
    <w:p w:rsidR="005C618B" w:rsidRPr="00C943B2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  <w:r w:rsidRPr="00C943B2">
        <w:rPr>
          <w:b/>
          <w:bCs/>
          <w:i/>
          <w:iCs/>
          <w:color w:val="000000"/>
        </w:rPr>
        <w:t>жилого помещения, размера платы за капитальный ремонт общего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C943B2">
        <w:rPr>
          <w:b/>
          <w:bCs/>
          <w:i/>
          <w:iCs/>
          <w:color w:val="000000"/>
        </w:rPr>
        <w:t xml:space="preserve">имущества, размера платы за пользование жилым помещением </w:t>
      </w:r>
    </w:p>
    <w:p w:rsidR="005C618B" w:rsidRPr="00C943B2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  <w:r w:rsidRPr="00C943B2">
        <w:rPr>
          <w:b/>
          <w:bCs/>
          <w:i/>
          <w:iCs/>
          <w:color w:val="000000"/>
        </w:rPr>
        <w:t>(плата</w:t>
      </w:r>
      <w:r>
        <w:t xml:space="preserve"> </w:t>
      </w:r>
      <w:r w:rsidRPr="00C943B2">
        <w:rPr>
          <w:b/>
          <w:bCs/>
          <w:i/>
          <w:iCs/>
          <w:color w:val="000000"/>
        </w:rPr>
        <w:t>за наем)   для нанимателей жилых помещений по договорам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C943B2">
        <w:rPr>
          <w:b/>
          <w:bCs/>
          <w:i/>
          <w:iCs/>
          <w:color w:val="000000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</w:t>
      </w:r>
      <w:r>
        <w:rPr>
          <w:b/>
          <w:bCs/>
          <w:i/>
          <w:iCs/>
          <w:color w:val="000000"/>
        </w:rPr>
        <w:t xml:space="preserve"> не выбравших способ управления </w:t>
      </w:r>
      <w:r w:rsidRPr="00C943B2">
        <w:rPr>
          <w:b/>
          <w:bCs/>
          <w:i/>
          <w:iCs/>
          <w:color w:val="000000"/>
        </w:rPr>
        <w:t>многоквартирным</w:t>
      </w:r>
      <w:r>
        <w:t xml:space="preserve"> </w:t>
      </w:r>
      <w:r w:rsidRPr="00C943B2">
        <w:rPr>
          <w:b/>
          <w:bCs/>
          <w:i/>
          <w:iCs/>
          <w:color w:val="000000"/>
        </w:rPr>
        <w:t>домом, и собственников жилых помещений, выбравших способ управления многоквартирным домом</w:t>
      </w:r>
    </w:p>
    <w:p w:rsidR="005C618B" w:rsidRDefault="005C618B" w:rsidP="005C61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C943B2">
        <w:rPr>
          <w:b/>
          <w:bCs/>
          <w:i/>
          <w:iCs/>
          <w:color w:val="000000"/>
        </w:rPr>
        <w:t xml:space="preserve"> и не </w:t>
      </w:r>
      <w:proofErr w:type="gramStart"/>
      <w:r w:rsidRPr="00C943B2">
        <w:rPr>
          <w:b/>
          <w:bCs/>
          <w:i/>
          <w:iCs/>
          <w:color w:val="000000"/>
        </w:rPr>
        <w:t>принявших</w:t>
      </w:r>
      <w:proofErr w:type="gramEnd"/>
      <w:r w:rsidRPr="00C943B2">
        <w:rPr>
          <w:b/>
          <w:bCs/>
          <w:i/>
          <w:iCs/>
          <w:color w:val="000000"/>
        </w:rPr>
        <w:t xml:space="preserve"> решение об</w:t>
      </w:r>
      <w:r>
        <w:t xml:space="preserve"> </w:t>
      </w:r>
      <w:r w:rsidRPr="00C943B2">
        <w:rPr>
          <w:b/>
          <w:bCs/>
          <w:i/>
          <w:iCs/>
          <w:color w:val="000000"/>
        </w:rPr>
        <w:t>установлении разме</w:t>
      </w:r>
      <w:r>
        <w:rPr>
          <w:b/>
          <w:bCs/>
          <w:i/>
          <w:iCs/>
          <w:color w:val="000000"/>
        </w:rPr>
        <w:t xml:space="preserve">ра платы за содержание и ремонт </w:t>
      </w:r>
      <w:r w:rsidRPr="00C943B2">
        <w:rPr>
          <w:b/>
          <w:bCs/>
          <w:i/>
          <w:iCs/>
          <w:color w:val="000000"/>
        </w:rPr>
        <w:t xml:space="preserve">жилого помещения на их общем собрании, </w:t>
      </w:r>
    </w:p>
    <w:p w:rsidR="005C618B" w:rsidRPr="00C943B2" w:rsidRDefault="005C618B" w:rsidP="005C618B">
      <w:pPr>
        <w:shd w:val="clear" w:color="auto" w:fill="FFFFFF"/>
        <w:autoSpaceDE w:val="0"/>
        <w:autoSpaceDN w:val="0"/>
        <w:adjustRightInd w:val="0"/>
        <w:jc w:val="center"/>
      </w:pPr>
      <w:r w:rsidRPr="00C943B2">
        <w:rPr>
          <w:b/>
          <w:bCs/>
          <w:i/>
          <w:iCs/>
          <w:color w:val="000000"/>
        </w:rPr>
        <w:t>на территории городского округа</w:t>
      </w:r>
      <w:r>
        <w:t xml:space="preserve"> </w:t>
      </w:r>
      <w:r w:rsidRPr="00C943B2">
        <w:rPr>
          <w:b/>
          <w:bCs/>
          <w:i/>
          <w:iCs/>
          <w:color w:val="000000"/>
        </w:rPr>
        <w:t>Нижняя Салда</w:t>
      </w:r>
    </w:p>
    <w:p w:rsidR="005C618B" w:rsidRDefault="005C618B" w:rsidP="005C618B">
      <w:pPr>
        <w:pStyle w:val="Style6"/>
        <w:widowControl/>
        <w:spacing w:line="240" w:lineRule="auto"/>
        <w:rPr>
          <w:rStyle w:val="FontStyle11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48"/>
        <w:gridCol w:w="12"/>
        <w:gridCol w:w="6226"/>
        <w:gridCol w:w="851"/>
        <w:gridCol w:w="48"/>
        <w:gridCol w:w="93"/>
        <w:gridCol w:w="1560"/>
      </w:tblGrid>
      <w:tr w:rsidR="005C618B" w:rsidRPr="00D270D7" w:rsidTr="005C618B">
        <w:trPr>
          <w:trHeight w:val="978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3F1677" w:rsidRDefault="005C618B" w:rsidP="0049243A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3F1677">
              <w:rPr>
                <w:rStyle w:val="FontStyle13"/>
              </w:rPr>
              <w:t xml:space="preserve">№ </w:t>
            </w:r>
            <w:proofErr w:type="spellStart"/>
            <w:proofErr w:type="gramStart"/>
            <w:r w:rsidRPr="003F1677">
              <w:rPr>
                <w:rStyle w:val="FontStyle13"/>
              </w:rPr>
              <w:t>п</w:t>
            </w:r>
            <w:proofErr w:type="spellEnd"/>
            <w:proofErr w:type="gramEnd"/>
            <w:r w:rsidRPr="003F1677">
              <w:rPr>
                <w:rStyle w:val="FontStyle13"/>
              </w:rPr>
              <w:t>/</w:t>
            </w:r>
            <w:proofErr w:type="spellStart"/>
            <w:r w:rsidRPr="003F1677">
              <w:rPr>
                <w:rStyle w:val="FontStyle13"/>
              </w:rPr>
              <w:t>п</w:t>
            </w:r>
            <w:proofErr w:type="spellEnd"/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3F1677" w:rsidRDefault="005C618B" w:rsidP="0049243A">
            <w:pPr>
              <w:pStyle w:val="Style7"/>
              <w:widowControl/>
              <w:spacing w:line="240" w:lineRule="auto"/>
              <w:ind w:left="-641"/>
              <w:rPr>
                <w:rStyle w:val="FontStyle13"/>
              </w:rPr>
            </w:pPr>
            <w:r w:rsidRPr="003F1677">
              <w:rPr>
                <w:rStyle w:val="FontStyle13"/>
              </w:rPr>
              <w:t>Вид услуги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3F1677" w:rsidRDefault="005C618B" w:rsidP="0049243A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3F1677">
              <w:rPr>
                <w:rStyle w:val="FontStyle13"/>
              </w:rPr>
              <w:t>Ед</w:t>
            </w:r>
            <w:proofErr w:type="gramStart"/>
            <w:r w:rsidRPr="003F1677">
              <w:rPr>
                <w:rStyle w:val="FontStyle13"/>
              </w:rPr>
              <w:t>.и</w:t>
            </w:r>
            <w:proofErr w:type="gramEnd"/>
            <w:r w:rsidRPr="003F1677">
              <w:rPr>
                <w:rStyle w:val="FontStyle13"/>
              </w:rPr>
              <w:t>зм</w:t>
            </w:r>
            <w:proofErr w:type="spellEnd"/>
            <w:r w:rsidRPr="003F1677">
              <w:rPr>
                <w:rStyle w:val="FontStyle13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3F1677" w:rsidRDefault="005C618B" w:rsidP="0049243A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3F1677">
              <w:rPr>
                <w:rStyle w:val="FontStyle13"/>
              </w:rPr>
              <w:t>Размер платы</w:t>
            </w:r>
          </w:p>
          <w:p w:rsidR="005C618B" w:rsidRPr="003F1677" w:rsidRDefault="005C618B" w:rsidP="0049243A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3F1677">
              <w:rPr>
                <w:rStyle w:val="FontStyle13"/>
              </w:rPr>
              <w:t>(с НДС)</w:t>
            </w:r>
          </w:p>
        </w:tc>
      </w:tr>
      <w:tr w:rsidR="005C618B" w:rsidRPr="00D270D7" w:rsidTr="005C618B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3F1677" w:rsidRDefault="005C618B" w:rsidP="0049243A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3F1677">
              <w:rPr>
                <w:rStyle w:val="FontStyle13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3F1677" w:rsidRDefault="005C618B" w:rsidP="0049243A">
            <w:pPr>
              <w:pStyle w:val="Style7"/>
              <w:widowControl/>
              <w:spacing w:line="240" w:lineRule="auto"/>
              <w:ind w:left="68"/>
              <w:rPr>
                <w:rStyle w:val="FontStyle13"/>
              </w:rPr>
            </w:pPr>
            <w:r w:rsidRPr="003F1677">
              <w:rPr>
                <w:rStyle w:val="FontStyle13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3F1677" w:rsidRDefault="005C618B" w:rsidP="0049243A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3F1677">
              <w:rPr>
                <w:rStyle w:val="FontStyle13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3F1677" w:rsidRDefault="005C618B" w:rsidP="0049243A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3F1677">
              <w:rPr>
                <w:rStyle w:val="FontStyle13"/>
              </w:rPr>
              <w:t>4</w:t>
            </w:r>
          </w:p>
        </w:tc>
      </w:tr>
      <w:tr w:rsidR="005C618B" w:rsidRPr="00224811" w:rsidTr="005C618B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1A15C6" w:rsidRDefault="005C618B" w:rsidP="0049243A">
            <w:pPr>
              <w:pStyle w:val="Style7"/>
              <w:widowControl/>
              <w:spacing w:line="240" w:lineRule="auto"/>
              <w:rPr>
                <w:rStyle w:val="FontStyle13"/>
                <w:b/>
                <w:lang w:val="en-US"/>
              </w:rPr>
            </w:pPr>
            <w:r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  <w:lang w:val="en-US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FB3985" w:rsidRDefault="005C618B" w:rsidP="0049243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FB3985">
              <w:rPr>
                <w:rStyle w:val="FontStyle13"/>
              </w:rPr>
              <w:t xml:space="preserve">Плата граждан за содержание и ремонт жилого помещения </w:t>
            </w:r>
            <w:r w:rsidRPr="00FB3985">
              <w:rPr>
                <w:rStyle w:val="FontStyle13"/>
                <w:i/>
              </w:rPr>
              <w:t>с полным благоустройством</w:t>
            </w:r>
            <w:r>
              <w:rPr>
                <w:rStyle w:val="FontStyle13"/>
                <w:i/>
              </w:rPr>
              <w:t>*</w:t>
            </w:r>
            <w:r w:rsidRPr="00FB3985">
              <w:rPr>
                <w:rStyle w:val="FontStyle13"/>
              </w:rPr>
              <w:t>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224811" w:rsidRDefault="005C618B" w:rsidP="0049243A">
            <w:pPr>
              <w:rPr>
                <w:rStyle w:val="FontStyle13"/>
              </w:rPr>
            </w:pPr>
            <w:r>
              <w:rPr>
                <w:rStyle w:val="FontStyle13"/>
              </w:rPr>
              <w:t>руб./</w:t>
            </w:r>
            <w:r w:rsidRPr="00224811">
              <w:rPr>
                <w:rStyle w:val="FontStyle13"/>
              </w:rPr>
              <w:t>м</w:t>
            </w:r>
            <w:proofErr w:type="gramStart"/>
            <w:r w:rsidRPr="00224811"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B10B83" w:rsidRDefault="005C618B" w:rsidP="0049243A">
            <w:pPr>
              <w:jc w:val="center"/>
              <w:rPr>
                <w:rStyle w:val="FontStyle13"/>
              </w:rPr>
            </w:pPr>
            <w:r w:rsidRPr="00F95FC7">
              <w:rPr>
                <w:rStyle w:val="FontStyle13"/>
              </w:rPr>
              <w:t>11,3</w:t>
            </w:r>
          </w:p>
        </w:tc>
      </w:tr>
      <w:tr w:rsidR="005C618B" w:rsidRPr="00224811" w:rsidTr="005C618B"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B10B83" w:rsidRDefault="005C618B" w:rsidP="0049243A">
            <w:pPr>
              <w:pStyle w:val="Style5"/>
              <w:widowControl/>
              <w:spacing w:line="240" w:lineRule="auto"/>
              <w:ind w:left="811" w:hanging="811"/>
              <w:rPr>
                <w:rStyle w:val="FontStyle13"/>
              </w:rPr>
            </w:pPr>
            <w:r w:rsidRPr="00B10B83">
              <w:rPr>
                <w:rStyle w:val="FontStyle13"/>
              </w:rPr>
              <w:t xml:space="preserve">           - содержание и текущий ремонт конструктивных элементов </w:t>
            </w:r>
            <w:r>
              <w:rPr>
                <w:rStyle w:val="FontStyle13"/>
              </w:rPr>
              <w:t xml:space="preserve"> </w:t>
            </w:r>
            <w:r w:rsidRPr="00B10B83">
              <w:rPr>
                <w:rStyle w:val="FontStyle13"/>
              </w:rPr>
              <w:t>жилых зданий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224811" w:rsidRDefault="005C618B" w:rsidP="0049243A"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 w:rsidRPr="00224811"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9D2184" w:rsidRDefault="005C618B" w:rsidP="0049243A">
            <w:pPr>
              <w:jc w:val="center"/>
            </w:pPr>
            <w:r>
              <w:t>1,4</w:t>
            </w:r>
          </w:p>
        </w:tc>
      </w:tr>
      <w:tr w:rsidR="005C618B" w:rsidRPr="00224811" w:rsidTr="005C618B"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B10B83" w:rsidRDefault="005C618B" w:rsidP="0049243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B83">
              <w:rPr>
                <w:rStyle w:val="FontStyle13"/>
              </w:rPr>
              <w:t xml:space="preserve">          - содержание и текущий ремонт </w:t>
            </w:r>
            <w:proofErr w:type="gramStart"/>
            <w:r w:rsidRPr="00B10B83">
              <w:rPr>
                <w:rStyle w:val="FontStyle13"/>
              </w:rPr>
              <w:t>внутридомового</w:t>
            </w:r>
            <w:proofErr w:type="gramEnd"/>
            <w:r w:rsidRPr="00B10B83">
              <w:rPr>
                <w:rStyle w:val="FontStyle13"/>
              </w:rPr>
              <w:t xml:space="preserve"> </w:t>
            </w:r>
          </w:p>
          <w:p w:rsidR="005C618B" w:rsidRPr="00B10B83" w:rsidRDefault="005C618B" w:rsidP="0049243A">
            <w:pPr>
              <w:pStyle w:val="Style5"/>
              <w:widowControl/>
              <w:spacing w:line="240" w:lineRule="auto"/>
              <w:ind w:left="669"/>
              <w:rPr>
                <w:rStyle w:val="FontStyle13"/>
              </w:rPr>
            </w:pPr>
            <w:r w:rsidRPr="00B10B83">
              <w:rPr>
                <w:rStyle w:val="FontStyle13"/>
              </w:rPr>
              <w:t>инженерного оборудования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224811" w:rsidRDefault="005C618B" w:rsidP="0049243A"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 w:rsidRPr="00224811"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9D2184" w:rsidRDefault="005C618B" w:rsidP="0049243A">
            <w:pPr>
              <w:jc w:val="center"/>
            </w:pPr>
            <w:r>
              <w:t>4,5</w:t>
            </w:r>
          </w:p>
        </w:tc>
      </w:tr>
      <w:tr w:rsidR="005C618B" w:rsidRPr="00224811" w:rsidTr="005C618B"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B10B83" w:rsidRDefault="005C618B" w:rsidP="0049243A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B10B83">
              <w:rPr>
                <w:rStyle w:val="FontStyle13"/>
              </w:rPr>
              <w:t xml:space="preserve">          - благоустройство и обеспечение санитарного состояния жилых зданий и придомовых территори</w:t>
            </w:r>
            <w:r>
              <w:rPr>
                <w:rStyle w:val="FontStyle13"/>
              </w:rPr>
              <w:t>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224811" w:rsidRDefault="005C618B" w:rsidP="0049243A"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 w:rsidRPr="00224811"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9D2184" w:rsidRDefault="005C618B" w:rsidP="0049243A">
            <w:pPr>
              <w:jc w:val="center"/>
            </w:pPr>
            <w:r>
              <w:t>1,38</w:t>
            </w:r>
          </w:p>
        </w:tc>
      </w:tr>
      <w:tr w:rsidR="005C618B" w:rsidRPr="00224811" w:rsidTr="005C618B"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B10B83" w:rsidRDefault="005C618B" w:rsidP="0049243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B83">
              <w:rPr>
                <w:rStyle w:val="FontStyle13"/>
              </w:rPr>
              <w:t xml:space="preserve">           - </w:t>
            </w:r>
            <w:r>
              <w:rPr>
                <w:rStyle w:val="FontStyle13"/>
              </w:rPr>
              <w:t>расходы на управление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224811" w:rsidRDefault="005C618B" w:rsidP="0049243A"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 w:rsidRPr="00224811"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18B" w:rsidRPr="009D2184" w:rsidRDefault="005C618B" w:rsidP="0049243A">
            <w:pPr>
              <w:jc w:val="center"/>
            </w:pPr>
            <w:r>
              <w:t>1,48</w:t>
            </w:r>
          </w:p>
        </w:tc>
      </w:tr>
      <w:tr w:rsidR="005C618B" w:rsidRPr="00224811" w:rsidTr="005C618B"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B10B83" w:rsidRDefault="005C618B" w:rsidP="0049243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- сбор </w:t>
            </w:r>
            <w:r w:rsidRPr="00B10B83">
              <w:rPr>
                <w:rStyle w:val="FontStyle13"/>
              </w:rPr>
              <w:t>твердых бытовых отходов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224811" w:rsidRDefault="005C618B" w:rsidP="0049243A">
            <w:pPr>
              <w:rPr>
                <w:vertAlign w:val="superscript"/>
              </w:rPr>
            </w:pPr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6D7DDA" w:rsidRDefault="005C618B" w:rsidP="0049243A">
            <w:r>
              <w:rPr>
                <w:color w:val="FF0000"/>
              </w:rPr>
              <w:t xml:space="preserve">          </w:t>
            </w:r>
            <w:r w:rsidRPr="006D7DDA">
              <w:t>0,21</w:t>
            </w:r>
          </w:p>
        </w:tc>
      </w:tr>
      <w:tr w:rsidR="005C618B" w:rsidRPr="00224811" w:rsidTr="005C618B"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B10B83" w:rsidRDefault="005C618B" w:rsidP="0049243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- вывоз </w:t>
            </w:r>
            <w:r w:rsidRPr="00B10B83">
              <w:rPr>
                <w:rStyle w:val="FontStyle13"/>
              </w:rPr>
              <w:t>твердых бытовых отходов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224811" w:rsidRDefault="005C618B" w:rsidP="0049243A">
            <w:pPr>
              <w:rPr>
                <w:rStyle w:val="FontStyle13"/>
              </w:rPr>
            </w:pPr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1,15</w:t>
            </w:r>
          </w:p>
        </w:tc>
      </w:tr>
      <w:tr w:rsidR="005C618B" w:rsidRPr="00224811" w:rsidTr="005C618B"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B10B83" w:rsidRDefault="005C618B" w:rsidP="0049243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B83">
              <w:rPr>
                <w:rStyle w:val="FontStyle13"/>
              </w:rPr>
              <w:t xml:space="preserve">           - утилизация твердых бытовых отходов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224811" w:rsidRDefault="005C618B" w:rsidP="0049243A">
            <w:pPr>
              <w:rPr>
                <w:rStyle w:val="FontStyle13"/>
              </w:rPr>
            </w:pPr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9D2184" w:rsidRDefault="005C618B" w:rsidP="0049243A">
            <w:pPr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</w:tr>
      <w:tr w:rsidR="005C618B" w:rsidRPr="00224811" w:rsidTr="005C618B"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B10B83" w:rsidRDefault="005C618B" w:rsidP="0049243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10B83">
              <w:rPr>
                <w:rStyle w:val="FontStyle13"/>
              </w:rPr>
              <w:t xml:space="preserve">           - услуги по </w:t>
            </w:r>
            <w:r>
              <w:rPr>
                <w:rStyle w:val="FontStyle13"/>
              </w:rPr>
              <w:t>информационно-расчетному обслуживанию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224811" w:rsidRDefault="005C618B" w:rsidP="0049243A"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8B" w:rsidRPr="009D2184" w:rsidRDefault="005C618B" w:rsidP="0049243A">
            <w:pPr>
              <w:jc w:val="center"/>
            </w:pPr>
            <w:r>
              <w:t>0,88</w:t>
            </w:r>
          </w:p>
        </w:tc>
      </w:tr>
      <w:tr w:rsidR="005C618B" w:rsidRPr="00224811" w:rsidTr="0049243A">
        <w:trPr>
          <w:trHeight w:val="33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Pr="005F2C5F" w:rsidRDefault="005C618B" w:rsidP="0049243A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1.1</w:t>
            </w:r>
          </w:p>
        </w:tc>
        <w:tc>
          <w:tcPr>
            <w:tcW w:w="87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Pr="00B10B83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Pr="00B10B83">
              <w:rPr>
                <w:rStyle w:val="FontStyle13"/>
              </w:rPr>
              <w:t xml:space="preserve"> многоквартирных домах:</w:t>
            </w:r>
          </w:p>
        </w:tc>
      </w:tr>
      <w:tr w:rsidR="005C618B" w:rsidRPr="00224811" w:rsidTr="0049243A">
        <w:trPr>
          <w:trHeight w:val="336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- отдельная 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224811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F95FC7">
              <w:rPr>
                <w:rStyle w:val="FontStyle13"/>
              </w:rPr>
              <w:t>11,3</w:t>
            </w:r>
          </w:p>
          <w:p w:rsidR="005C618B" w:rsidRPr="00FB3985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FB3985">
              <w:rPr>
                <w:rStyle w:val="FontStyle13"/>
                <w:sz w:val="22"/>
                <w:szCs w:val="22"/>
              </w:rPr>
              <w:t>(общей площади жилья в месяц)</w:t>
            </w:r>
          </w:p>
        </w:tc>
      </w:tr>
      <w:tr w:rsidR="005C618B" w:rsidRPr="00224811" w:rsidTr="0049243A">
        <w:trPr>
          <w:trHeight w:val="495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Pr="00365514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- коммунальная квартира, комната (</w:t>
            </w:r>
            <w:proofErr w:type="spellStart"/>
            <w:r>
              <w:rPr>
                <w:rStyle w:val="FontStyle13"/>
              </w:rPr>
              <w:t>ы</w:t>
            </w:r>
            <w:proofErr w:type="spellEnd"/>
            <w:r>
              <w:rPr>
                <w:rStyle w:val="FontStyle13"/>
              </w:rPr>
              <w:t>) в жилом доме с коридорной системой проживания:</w:t>
            </w:r>
          </w:p>
        </w:tc>
      </w:tr>
      <w:tr w:rsidR="005C618B" w:rsidRPr="00224811" w:rsidTr="005C618B">
        <w:trPr>
          <w:trHeight w:val="87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49243A">
            <w:pPr>
              <w:rPr>
                <w:rStyle w:val="FontStyle13"/>
              </w:rPr>
            </w:pPr>
            <w:r>
              <w:rPr>
                <w:rStyle w:val="FontStyle12"/>
                <w:sz w:val="16"/>
                <w:szCs w:val="16"/>
              </w:rPr>
              <w:t xml:space="preserve">                  </w:t>
            </w:r>
            <w:r>
              <w:rPr>
                <w:rStyle w:val="FontStyle13"/>
              </w:rPr>
              <w:t xml:space="preserve">- при соотношении общей площади жилого помещения квартиры к жилой площади этой же квартиры, </w:t>
            </w:r>
            <w:r w:rsidRPr="00B10B83">
              <w:rPr>
                <w:rStyle w:val="FontStyle13"/>
                <w:i/>
              </w:rPr>
              <w:t>большем или равном 1,6</w:t>
            </w:r>
            <w:r>
              <w:rPr>
                <w:rStyle w:val="FontStyle13"/>
                <w:i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224811" w:rsidRDefault="005C618B" w:rsidP="0049243A">
            <w:pPr>
              <w:rPr>
                <w:rStyle w:val="FontStyle13"/>
              </w:rPr>
            </w:pPr>
            <w:r>
              <w:rPr>
                <w:rStyle w:val="FontStyle13"/>
              </w:rPr>
              <w:t>р</w:t>
            </w:r>
            <w:r w:rsidRPr="00224811">
              <w:rPr>
                <w:rStyle w:val="FontStyle13"/>
              </w:rPr>
              <w:t>уб</w:t>
            </w:r>
            <w:r>
              <w:rPr>
                <w:rStyle w:val="FontStyle13"/>
              </w:rPr>
              <w:t>./</w:t>
            </w:r>
            <w:r w:rsidRPr="00224811">
              <w:rPr>
                <w:rStyle w:val="FontStyle13"/>
              </w:rPr>
              <w:t>м</w:t>
            </w:r>
            <w:proofErr w:type="gramStart"/>
            <w:r w:rsidRPr="00224811">
              <w:rPr>
                <w:rStyle w:val="FontStyle13"/>
                <w:vertAlign w:val="superscript"/>
              </w:rPr>
              <w:t>2</w:t>
            </w:r>
            <w:proofErr w:type="gramEnd"/>
          </w:p>
          <w:p w:rsidR="005C618B" w:rsidRDefault="005C618B" w:rsidP="0049243A">
            <w:pPr>
              <w:rPr>
                <w:rStyle w:val="FontStyle1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18,08</w:t>
            </w:r>
          </w:p>
          <w:p w:rsidR="005C618B" w:rsidRDefault="005C618B" w:rsidP="0049243A">
            <w:pPr>
              <w:pStyle w:val="Style5"/>
              <w:spacing w:line="240" w:lineRule="auto"/>
              <w:jc w:val="center"/>
              <w:rPr>
                <w:rStyle w:val="FontStyle13"/>
              </w:rPr>
            </w:pPr>
            <w:r w:rsidRPr="00FB3985">
              <w:rPr>
                <w:rStyle w:val="FontStyle13"/>
                <w:sz w:val="22"/>
                <w:szCs w:val="22"/>
              </w:rPr>
              <w:t>(</w:t>
            </w:r>
            <w:r>
              <w:rPr>
                <w:rStyle w:val="FontStyle13"/>
                <w:sz w:val="22"/>
                <w:szCs w:val="22"/>
              </w:rPr>
              <w:t>жилой</w:t>
            </w:r>
            <w:r w:rsidRPr="00FB3985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площади</w:t>
            </w:r>
            <w:r w:rsidRPr="00FB3985">
              <w:rPr>
                <w:rStyle w:val="FontStyle13"/>
                <w:sz w:val="22"/>
                <w:szCs w:val="22"/>
              </w:rPr>
              <w:t xml:space="preserve"> в месяц)</w:t>
            </w:r>
          </w:p>
        </w:tc>
      </w:tr>
      <w:tr w:rsidR="005C618B" w:rsidRPr="00224811" w:rsidTr="005C618B">
        <w:trPr>
          <w:trHeight w:val="94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7B3F9B">
            <w:pPr>
              <w:rPr>
                <w:rStyle w:val="FontStyle12"/>
                <w:sz w:val="16"/>
                <w:szCs w:val="16"/>
              </w:rPr>
            </w:pPr>
            <w:r>
              <w:rPr>
                <w:rStyle w:val="FontStyle13"/>
              </w:rPr>
              <w:lastRenderedPageBreak/>
              <w:t xml:space="preserve">           - при соотношении общей площади жилого помещения квартиры к жилой площади этой же квартиры, </w:t>
            </w:r>
            <w:r w:rsidRPr="00FB3985">
              <w:rPr>
                <w:rStyle w:val="FontStyle13"/>
                <w:i/>
              </w:rPr>
              <w:t>меньшем  1,6</w:t>
            </w:r>
            <w:r>
              <w:rPr>
                <w:rStyle w:val="FontStyle13"/>
                <w:i/>
              </w:rPr>
              <w:t>0,</w:t>
            </w:r>
            <w:r w:rsidRPr="00FB3985">
              <w:rPr>
                <w:rStyle w:val="FontStyle13"/>
                <w:i/>
              </w:rPr>
              <w:t xml:space="preserve"> но большем или равном 1,</w:t>
            </w:r>
            <w:r>
              <w:rPr>
                <w:rStyle w:val="FontStyle13"/>
                <w:i/>
              </w:rPr>
              <w:t xml:space="preserve">40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224811" w:rsidRDefault="005C618B" w:rsidP="0049243A">
            <w:pPr>
              <w:rPr>
                <w:rStyle w:val="FontStyle13"/>
              </w:rPr>
            </w:pPr>
            <w:r>
              <w:rPr>
                <w:rStyle w:val="FontStyle13"/>
              </w:rPr>
              <w:t>р</w:t>
            </w:r>
            <w:r w:rsidRPr="00224811">
              <w:rPr>
                <w:rStyle w:val="FontStyle13"/>
              </w:rPr>
              <w:t>уб</w:t>
            </w:r>
            <w:r>
              <w:rPr>
                <w:rStyle w:val="FontStyle13"/>
              </w:rPr>
              <w:t>./</w:t>
            </w:r>
            <w:r w:rsidRPr="00224811">
              <w:rPr>
                <w:rStyle w:val="FontStyle13"/>
              </w:rPr>
              <w:t>м</w:t>
            </w:r>
            <w:proofErr w:type="gramStart"/>
            <w:r w:rsidRPr="00224811">
              <w:rPr>
                <w:rStyle w:val="FontStyle13"/>
                <w:vertAlign w:val="superscript"/>
              </w:rPr>
              <w:t>2</w:t>
            </w:r>
            <w:proofErr w:type="gramEnd"/>
          </w:p>
          <w:p w:rsidR="005C618B" w:rsidRDefault="005C618B" w:rsidP="0049243A">
            <w:pPr>
              <w:rPr>
                <w:rStyle w:val="FontStyle1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15,82</w:t>
            </w:r>
          </w:p>
          <w:p w:rsidR="005C618B" w:rsidRDefault="005C618B" w:rsidP="0049243A">
            <w:pPr>
              <w:pStyle w:val="Style5"/>
              <w:spacing w:line="240" w:lineRule="auto"/>
              <w:jc w:val="center"/>
              <w:rPr>
                <w:rStyle w:val="FontStyle13"/>
              </w:rPr>
            </w:pPr>
            <w:r w:rsidRPr="00FB3985">
              <w:rPr>
                <w:rStyle w:val="FontStyle13"/>
                <w:sz w:val="22"/>
                <w:szCs w:val="22"/>
              </w:rPr>
              <w:t>(</w:t>
            </w:r>
            <w:r>
              <w:rPr>
                <w:rStyle w:val="FontStyle13"/>
                <w:sz w:val="22"/>
                <w:szCs w:val="22"/>
              </w:rPr>
              <w:t>жилой</w:t>
            </w:r>
            <w:r w:rsidRPr="00FB3985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площади</w:t>
            </w:r>
            <w:r w:rsidRPr="00FB3985">
              <w:rPr>
                <w:rStyle w:val="FontStyle13"/>
                <w:sz w:val="22"/>
                <w:szCs w:val="22"/>
              </w:rPr>
              <w:t xml:space="preserve"> в месяц)</w:t>
            </w:r>
          </w:p>
        </w:tc>
      </w:tr>
      <w:tr w:rsidR="005C618B" w:rsidRPr="00224811" w:rsidTr="0049243A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AC6F5A" w:rsidRDefault="005C618B" w:rsidP="0049243A">
            <w:pPr>
              <w:pStyle w:val="Style7"/>
              <w:spacing w:line="240" w:lineRule="auto"/>
              <w:rPr>
                <w:rStyle w:val="FontStyle11"/>
              </w:rPr>
            </w:pPr>
            <w:r w:rsidRPr="00AC6F5A">
              <w:rPr>
                <w:rStyle w:val="FontStyle11"/>
              </w:rPr>
              <w:t>2.</w:t>
            </w:r>
          </w:p>
        </w:tc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B65384">
              <w:rPr>
                <w:rStyle w:val="FontStyle13"/>
              </w:rPr>
              <w:t xml:space="preserve">Плата граждан за пользование жилым </w:t>
            </w:r>
            <w:r w:rsidRPr="005C618B">
              <w:rPr>
                <w:rStyle w:val="FontStyle11"/>
                <w:b w:val="0"/>
              </w:rPr>
              <w:t>помещением (плата за наем), в том числе:</w:t>
            </w:r>
          </w:p>
        </w:tc>
      </w:tr>
      <w:tr w:rsidR="005C618B" w:rsidRPr="00224811" w:rsidTr="005C618B">
        <w:trPr>
          <w:trHeight w:val="56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- отдельная 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224811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1,62</w:t>
            </w:r>
          </w:p>
          <w:p w:rsidR="005C618B" w:rsidRPr="00FB3985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FB3985">
              <w:rPr>
                <w:rStyle w:val="FontStyle13"/>
                <w:sz w:val="22"/>
                <w:szCs w:val="22"/>
              </w:rPr>
              <w:t>(общей площади жилья в месяц)</w:t>
            </w:r>
          </w:p>
        </w:tc>
      </w:tr>
      <w:tr w:rsidR="005C618B" w:rsidRPr="00224811" w:rsidTr="0049243A">
        <w:trPr>
          <w:trHeight w:val="561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    - коммунальная квартира, комната (</w:t>
            </w:r>
            <w:proofErr w:type="spellStart"/>
            <w:r>
              <w:rPr>
                <w:rStyle w:val="FontStyle13"/>
              </w:rPr>
              <w:t>ы</w:t>
            </w:r>
            <w:proofErr w:type="spellEnd"/>
            <w:r>
              <w:rPr>
                <w:rStyle w:val="FontStyle13"/>
              </w:rPr>
              <w:t>) в жилом доме с коридорной системой проживания:</w:t>
            </w:r>
          </w:p>
        </w:tc>
      </w:tr>
      <w:tr w:rsidR="005C618B" w:rsidRPr="00224811" w:rsidTr="005C618B">
        <w:trPr>
          <w:trHeight w:val="56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49243A">
            <w:pPr>
              <w:rPr>
                <w:rStyle w:val="FontStyle13"/>
              </w:rPr>
            </w:pPr>
            <w:r>
              <w:rPr>
                <w:rStyle w:val="FontStyle12"/>
                <w:sz w:val="16"/>
                <w:szCs w:val="16"/>
              </w:rPr>
              <w:t xml:space="preserve">                  </w:t>
            </w:r>
            <w:r>
              <w:rPr>
                <w:rStyle w:val="FontStyle13"/>
              </w:rPr>
              <w:t xml:space="preserve">- при соотношении общей площади жилого помещения квартиры к жилой площади этой же квартиры, </w:t>
            </w:r>
            <w:r w:rsidRPr="00B10B83">
              <w:rPr>
                <w:rStyle w:val="FontStyle13"/>
                <w:i/>
              </w:rPr>
              <w:t>большем или равном 1,6</w:t>
            </w:r>
            <w:r>
              <w:rPr>
                <w:rStyle w:val="FontStyle13"/>
                <w:i/>
              </w:rPr>
              <w:t>0;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224811" w:rsidRDefault="005C618B" w:rsidP="0049243A">
            <w:pPr>
              <w:rPr>
                <w:rStyle w:val="FontStyle13"/>
              </w:rPr>
            </w:pPr>
            <w:r>
              <w:rPr>
                <w:rStyle w:val="FontStyle13"/>
              </w:rPr>
              <w:t>р</w:t>
            </w:r>
            <w:r w:rsidRPr="00224811">
              <w:rPr>
                <w:rStyle w:val="FontStyle13"/>
              </w:rPr>
              <w:t>уб</w:t>
            </w:r>
            <w:r>
              <w:rPr>
                <w:rStyle w:val="FontStyle13"/>
              </w:rPr>
              <w:t>./</w:t>
            </w:r>
            <w:r w:rsidRPr="00224811">
              <w:rPr>
                <w:rStyle w:val="FontStyle13"/>
              </w:rPr>
              <w:t>м</w:t>
            </w:r>
            <w:proofErr w:type="gramStart"/>
            <w:r w:rsidRPr="00224811">
              <w:rPr>
                <w:rStyle w:val="FontStyle13"/>
                <w:vertAlign w:val="superscript"/>
              </w:rPr>
              <w:t>2</w:t>
            </w:r>
            <w:proofErr w:type="gramEnd"/>
          </w:p>
          <w:p w:rsidR="005C618B" w:rsidRDefault="005C618B" w:rsidP="0049243A">
            <w:pPr>
              <w:rPr>
                <w:rStyle w:val="FontStyle1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2,59</w:t>
            </w:r>
          </w:p>
          <w:p w:rsidR="005C618B" w:rsidRDefault="005C618B" w:rsidP="0049243A">
            <w:pPr>
              <w:pStyle w:val="Style5"/>
              <w:spacing w:line="240" w:lineRule="auto"/>
              <w:jc w:val="center"/>
              <w:rPr>
                <w:rStyle w:val="FontStyle13"/>
              </w:rPr>
            </w:pPr>
            <w:r w:rsidRPr="00FB3985">
              <w:rPr>
                <w:rStyle w:val="FontStyle13"/>
                <w:sz w:val="22"/>
                <w:szCs w:val="22"/>
              </w:rPr>
              <w:t>(</w:t>
            </w:r>
            <w:r>
              <w:rPr>
                <w:rStyle w:val="FontStyle13"/>
                <w:sz w:val="22"/>
                <w:szCs w:val="22"/>
              </w:rPr>
              <w:t>жилой</w:t>
            </w:r>
            <w:r w:rsidRPr="00FB3985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площади</w:t>
            </w:r>
            <w:r w:rsidRPr="00FB3985">
              <w:rPr>
                <w:rStyle w:val="FontStyle13"/>
                <w:sz w:val="22"/>
                <w:szCs w:val="22"/>
              </w:rPr>
              <w:t xml:space="preserve"> в месяц)</w:t>
            </w:r>
          </w:p>
        </w:tc>
      </w:tr>
      <w:tr w:rsidR="005C618B" w:rsidRPr="00224811" w:rsidTr="005C618B">
        <w:trPr>
          <w:trHeight w:val="56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49243A">
            <w:pPr>
              <w:rPr>
                <w:rStyle w:val="FontStyle12"/>
                <w:sz w:val="16"/>
                <w:szCs w:val="16"/>
              </w:rPr>
            </w:pPr>
            <w:r>
              <w:rPr>
                <w:rStyle w:val="FontStyle13"/>
              </w:rPr>
              <w:t xml:space="preserve">           - при соотношении общей площади жилого помещения квартиры к жилой площади этой же квартиры, </w:t>
            </w:r>
            <w:r w:rsidRPr="00FB3985">
              <w:rPr>
                <w:rStyle w:val="FontStyle13"/>
                <w:i/>
              </w:rPr>
              <w:t>меньшем  1,6</w:t>
            </w:r>
            <w:r>
              <w:rPr>
                <w:rStyle w:val="FontStyle13"/>
                <w:i/>
              </w:rPr>
              <w:t>0,</w:t>
            </w:r>
            <w:r w:rsidRPr="00FB3985">
              <w:rPr>
                <w:rStyle w:val="FontStyle13"/>
                <w:i/>
              </w:rPr>
              <w:t xml:space="preserve"> </w:t>
            </w:r>
            <w:r>
              <w:rPr>
                <w:rStyle w:val="FontStyle13"/>
                <w:i/>
              </w:rPr>
              <w:t xml:space="preserve">    </w:t>
            </w:r>
            <w:r w:rsidRPr="00FB3985">
              <w:rPr>
                <w:rStyle w:val="FontStyle13"/>
                <w:i/>
              </w:rPr>
              <w:t>но большем или равном 1,</w:t>
            </w:r>
            <w:r>
              <w:rPr>
                <w:rStyle w:val="FontStyle13"/>
                <w:i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224811" w:rsidRDefault="005C618B" w:rsidP="0049243A">
            <w:pPr>
              <w:rPr>
                <w:rStyle w:val="FontStyle13"/>
              </w:rPr>
            </w:pPr>
            <w:r>
              <w:rPr>
                <w:rStyle w:val="FontStyle13"/>
              </w:rPr>
              <w:t>р</w:t>
            </w:r>
            <w:r w:rsidRPr="00224811">
              <w:rPr>
                <w:rStyle w:val="FontStyle13"/>
              </w:rPr>
              <w:t>уб</w:t>
            </w:r>
            <w:r>
              <w:rPr>
                <w:rStyle w:val="FontStyle13"/>
              </w:rPr>
              <w:t>./</w:t>
            </w:r>
            <w:r w:rsidRPr="00224811">
              <w:rPr>
                <w:rStyle w:val="FontStyle13"/>
              </w:rPr>
              <w:t>м</w:t>
            </w:r>
            <w:proofErr w:type="gramStart"/>
            <w:r w:rsidRPr="00224811">
              <w:rPr>
                <w:rStyle w:val="FontStyle13"/>
                <w:vertAlign w:val="superscript"/>
              </w:rPr>
              <w:t>2</w:t>
            </w:r>
            <w:proofErr w:type="gramEnd"/>
          </w:p>
          <w:p w:rsidR="005C618B" w:rsidRDefault="005C618B" w:rsidP="0049243A">
            <w:pPr>
              <w:rPr>
                <w:rStyle w:val="FontStyle1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2,27</w:t>
            </w:r>
          </w:p>
          <w:p w:rsidR="005C618B" w:rsidRDefault="005C618B" w:rsidP="0049243A">
            <w:pPr>
              <w:pStyle w:val="Style5"/>
              <w:spacing w:line="240" w:lineRule="auto"/>
              <w:jc w:val="center"/>
              <w:rPr>
                <w:rStyle w:val="FontStyle13"/>
              </w:rPr>
            </w:pPr>
            <w:r w:rsidRPr="00FB3985">
              <w:rPr>
                <w:rStyle w:val="FontStyle13"/>
                <w:sz w:val="22"/>
                <w:szCs w:val="22"/>
              </w:rPr>
              <w:t>(</w:t>
            </w:r>
            <w:r>
              <w:rPr>
                <w:rStyle w:val="FontStyle13"/>
                <w:sz w:val="22"/>
                <w:szCs w:val="22"/>
              </w:rPr>
              <w:t>жилой</w:t>
            </w:r>
            <w:r w:rsidRPr="00FB3985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площади</w:t>
            </w:r>
            <w:r w:rsidRPr="00FB3985">
              <w:rPr>
                <w:rStyle w:val="FontStyle13"/>
                <w:sz w:val="22"/>
                <w:szCs w:val="22"/>
              </w:rPr>
              <w:t xml:space="preserve"> в месяц)</w:t>
            </w:r>
          </w:p>
        </w:tc>
      </w:tr>
      <w:tr w:rsidR="005C618B" w:rsidRPr="00224811" w:rsidTr="0049243A">
        <w:trPr>
          <w:trHeight w:val="5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0118DE" w:rsidRDefault="005C618B" w:rsidP="0049243A">
            <w:pPr>
              <w:pStyle w:val="Style7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Pr="000118DE">
              <w:rPr>
                <w:rStyle w:val="FontStyle11"/>
              </w:rPr>
              <w:t>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5C618B">
              <w:rPr>
                <w:rStyle w:val="FontStyle11"/>
                <w:b w:val="0"/>
              </w:rPr>
              <w:t>Капитальный ремонт общего имущества собственников жилья</w:t>
            </w:r>
          </w:p>
        </w:tc>
      </w:tr>
      <w:tr w:rsidR="005C618B" w:rsidRPr="00224811" w:rsidTr="005C618B">
        <w:trPr>
          <w:trHeight w:val="56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- отдельная 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224811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1,62</w:t>
            </w:r>
          </w:p>
          <w:p w:rsidR="005C618B" w:rsidRPr="00FB3985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FB3985">
              <w:rPr>
                <w:rStyle w:val="FontStyle13"/>
                <w:sz w:val="22"/>
                <w:szCs w:val="22"/>
              </w:rPr>
              <w:t>(общей площади жилья в месяц)</w:t>
            </w:r>
          </w:p>
        </w:tc>
      </w:tr>
      <w:tr w:rsidR="005C618B" w:rsidRPr="00224811" w:rsidTr="0049243A">
        <w:trPr>
          <w:trHeight w:val="561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    - коммунальная квартира, комната (</w:t>
            </w:r>
            <w:proofErr w:type="spellStart"/>
            <w:r>
              <w:rPr>
                <w:rStyle w:val="FontStyle13"/>
              </w:rPr>
              <w:t>ы</w:t>
            </w:r>
            <w:proofErr w:type="spellEnd"/>
            <w:r>
              <w:rPr>
                <w:rStyle w:val="FontStyle13"/>
              </w:rPr>
              <w:t>) в жилом доме с коридорной системой проживания:</w:t>
            </w:r>
          </w:p>
        </w:tc>
      </w:tr>
      <w:tr w:rsidR="005C618B" w:rsidRPr="00224811" w:rsidTr="0049243A">
        <w:trPr>
          <w:trHeight w:val="56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  <w:i/>
              </w:rPr>
            </w:pPr>
            <w:r>
              <w:rPr>
                <w:rStyle w:val="FontStyle12"/>
                <w:sz w:val="16"/>
                <w:szCs w:val="16"/>
              </w:rPr>
              <w:t xml:space="preserve">             </w:t>
            </w:r>
            <w:r>
              <w:rPr>
                <w:rStyle w:val="FontStyle13"/>
              </w:rPr>
              <w:t xml:space="preserve">- при соотношении общей площади жилого помещения квартиры к жилой площади этой же квартиры, </w:t>
            </w:r>
            <w:r w:rsidRPr="00B10B83">
              <w:rPr>
                <w:rStyle w:val="FontStyle13"/>
                <w:i/>
              </w:rPr>
              <w:t xml:space="preserve">большем </w:t>
            </w:r>
          </w:p>
          <w:p w:rsidR="005C618B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B10B83">
              <w:rPr>
                <w:rStyle w:val="FontStyle13"/>
                <w:i/>
              </w:rPr>
              <w:t>или равном 1,6</w:t>
            </w:r>
            <w:r>
              <w:rPr>
                <w:rStyle w:val="FontStyle13"/>
                <w:i/>
              </w:rPr>
              <w:t>0;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224811" w:rsidRDefault="005C618B" w:rsidP="0049243A">
            <w:pPr>
              <w:rPr>
                <w:rStyle w:val="FontStyle13"/>
              </w:rPr>
            </w:pPr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2,59</w:t>
            </w:r>
          </w:p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FB3985">
              <w:rPr>
                <w:rStyle w:val="FontStyle13"/>
                <w:sz w:val="22"/>
                <w:szCs w:val="22"/>
              </w:rPr>
              <w:t>(</w:t>
            </w:r>
            <w:r>
              <w:rPr>
                <w:rStyle w:val="FontStyle13"/>
                <w:sz w:val="22"/>
                <w:szCs w:val="22"/>
              </w:rPr>
              <w:t>жилой</w:t>
            </w:r>
            <w:r w:rsidRPr="00FB3985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площади</w:t>
            </w:r>
            <w:r w:rsidRPr="00FB3985">
              <w:rPr>
                <w:rStyle w:val="FontStyle13"/>
                <w:sz w:val="22"/>
                <w:szCs w:val="22"/>
              </w:rPr>
              <w:t xml:space="preserve"> в месяц)</w:t>
            </w:r>
          </w:p>
        </w:tc>
      </w:tr>
      <w:tr w:rsidR="005C618B" w:rsidRPr="00224811" w:rsidTr="0049243A">
        <w:trPr>
          <w:trHeight w:val="56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49243A">
            <w:pPr>
              <w:pStyle w:val="Style7"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  <w:r>
              <w:rPr>
                <w:rStyle w:val="FontStyle13"/>
              </w:rPr>
              <w:t xml:space="preserve">           - при соотношении общей площади жилого помещения квартиры к жилой площади этой же квартиры, </w:t>
            </w:r>
            <w:r w:rsidRPr="00FB3985">
              <w:rPr>
                <w:rStyle w:val="FontStyle13"/>
                <w:i/>
              </w:rPr>
              <w:t>меньшем  1,6</w:t>
            </w:r>
            <w:r>
              <w:rPr>
                <w:rStyle w:val="FontStyle13"/>
                <w:i/>
              </w:rPr>
              <w:t>0,</w:t>
            </w:r>
            <w:r w:rsidRPr="00FB3985">
              <w:rPr>
                <w:rStyle w:val="FontStyle13"/>
                <w:i/>
              </w:rPr>
              <w:t xml:space="preserve"> </w:t>
            </w:r>
            <w:r>
              <w:rPr>
                <w:rStyle w:val="FontStyle13"/>
                <w:i/>
              </w:rPr>
              <w:t xml:space="preserve">    </w:t>
            </w:r>
            <w:r w:rsidRPr="00FB3985">
              <w:rPr>
                <w:rStyle w:val="FontStyle13"/>
                <w:i/>
              </w:rPr>
              <w:t>но большем или равном 1,</w:t>
            </w:r>
            <w:r>
              <w:rPr>
                <w:rStyle w:val="FontStyle13"/>
                <w:i/>
              </w:rPr>
              <w:t>40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224811" w:rsidRDefault="005C618B" w:rsidP="0049243A">
            <w:pPr>
              <w:rPr>
                <w:rStyle w:val="FontStyle13"/>
              </w:rPr>
            </w:pPr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2,27</w:t>
            </w:r>
          </w:p>
          <w:p w:rsidR="005C618B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FB3985">
              <w:rPr>
                <w:rStyle w:val="FontStyle13"/>
                <w:sz w:val="22"/>
                <w:szCs w:val="22"/>
              </w:rPr>
              <w:t>(</w:t>
            </w:r>
            <w:r>
              <w:rPr>
                <w:rStyle w:val="FontStyle13"/>
                <w:sz w:val="22"/>
                <w:szCs w:val="22"/>
              </w:rPr>
              <w:t>жилой</w:t>
            </w:r>
            <w:r w:rsidRPr="00FB3985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площади</w:t>
            </w:r>
            <w:r w:rsidRPr="00FB3985">
              <w:rPr>
                <w:rStyle w:val="FontStyle13"/>
                <w:sz w:val="22"/>
                <w:szCs w:val="22"/>
              </w:rPr>
              <w:t xml:space="preserve"> в месяц)</w:t>
            </w:r>
          </w:p>
        </w:tc>
      </w:tr>
      <w:tr w:rsidR="005C618B" w:rsidRPr="00224811" w:rsidTr="0049243A">
        <w:trPr>
          <w:trHeight w:val="56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76EE0" w:rsidRDefault="005C618B" w:rsidP="0049243A">
            <w:pPr>
              <w:pStyle w:val="Style7"/>
              <w:spacing w:line="240" w:lineRule="auto"/>
              <w:rPr>
                <w:rStyle w:val="FontStyle13"/>
                <w:b/>
              </w:rPr>
            </w:pPr>
            <w:r w:rsidRPr="00576EE0">
              <w:rPr>
                <w:rStyle w:val="FontStyle13"/>
                <w:b/>
              </w:rPr>
              <w:t>4.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49243A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Техническое обслуживание ВДГО*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Default="005C618B" w:rsidP="0049243A">
            <w:pPr>
              <w:pStyle w:val="Style7"/>
              <w:rPr>
                <w:rStyle w:val="FontStyle13"/>
              </w:rPr>
            </w:pPr>
            <w:r w:rsidRPr="00224811">
              <w:rPr>
                <w:rStyle w:val="FontStyle13"/>
              </w:rPr>
              <w:t>руб.</w:t>
            </w:r>
            <w:r>
              <w:rPr>
                <w:rStyle w:val="FontStyle13"/>
              </w:rPr>
              <w:t>/</w:t>
            </w:r>
            <w:r w:rsidRPr="00224811">
              <w:rPr>
                <w:rStyle w:val="FontStyle13"/>
              </w:rPr>
              <w:t>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18B" w:rsidRPr="00082A47" w:rsidRDefault="005C618B" w:rsidP="0049243A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082A47">
              <w:rPr>
                <w:rStyle w:val="FontStyle13"/>
              </w:rPr>
              <w:t>0,3</w:t>
            </w:r>
            <w:r>
              <w:rPr>
                <w:rStyle w:val="FontStyle13"/>
              </w:rPr>
              <w:t>2</w:t>
            </w:r>
          </w:p>
        </w:tc>
      </w:tr>
      <w:tr w:rsidR="005C618B" w:rsidRPr="00224811" w:rsidTr="0049243A">
        <w:trPr>
          <w:trHeight w:val="319"/>
        </w:trPr>
        <w:tc>
          <w:tcPr>
            <w:tcW w:w="9498" w:type="dxa"/>
            <w:gridSpan w:val="8"/>
            <w:vAlign w:val="center"/>
          </w:tcPr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tabs>
                <w:tab w:val="left" w:pos="709"/>
              </w:tabs>
              <w:jc w:val="both"/>
            </w:pPr>
            <w:r>
              <w:tab/>
              <w:t>*понятие «полное благоустройство» включает следующие виды удобств: центральное отопление, электроснабжение, холодное и горячее водоснабжение, канализация:</w:t>
            </w:r>
          </w:p>
          <w:p w:rsidR="005C618B" w:rsidRDefault="005C618B" w:rsidP="0049243A">
            <w:pPr>
              <w:tabs>
                <w:tab w:val="left" w:pos="709"/>
              </w:tabs>
              <w:jc w:val="both"/>
            </w:pPr>
            <w:r>
              <w:t xml:space="preserve">            а) при наличии всех видов благоустройства применять коэффициент – 1,0;</w:t>
            </w:r>
          </w:p>
          <w:p w:rsidR="005C618B" w:rsidRDefault="005C618B" w:rsidP="0049243A">
            <w:pPr>
              <w:tabs>
                <w:tab w:val="left" w:pos="1005"/>
              </w:tabs>
              <w:jc w:val="both"/>
            </w:pPr>
            <w:r>
              <w:t xml:space="preserve">            б) при отсутствии одного из видов благоустройства коэффициент снижается на 0,1; </w:t>
            </w:r>
          </w:p>
          <w:p w:rsidR="005C618B" w:rsidRPr="00A35C13" w:rsidRDefault="005C618B" w:rsidP="0049243A">
            <w:pPr>
              <w:tabs>
                <w:tab w:val="left" w:pos="1005"/>
              </w:tabs>
              <w:ind w:firstLine="709"/>
              <w:jc w:val="both"/>
            </w:pPr>
            <w:r>
              <w:t xml:space="preserve">в) </w:t>
            </w:r>
            <w:r w:rsidRPr="00A35C13">
              <w:t>в жилфонде, где первые этажи и подвальные помещения в многоквартирном доме, согласно проектно-сметной документации принадлежат предпринимателям - применять коэффициент – 0,5</w:t>
            </w:r>
          </w:p>
          <w:p w:rsidR="005C618B" w:rsidRPr="005C618B" w:rsidRDefault="005C618B" w:rsidP="0049243A">
            <w:pPr>
              <w:pStyle w:val="Style6"/>
              <w:widowControl/>
              <w:spacing w:line="240" w:lineRule="auto"/>
              <w:ind w:firstLine="709"/>
              <w:jc w:val="both"/>
            </w:pPr>
            <w:r w:rsidRPr="005C618B">
              <w:rPr>
                <w:rStyle w:val="FontStyle11"/>
                <w:b w:val="0"/>
                <w:sz w:val="24"/>
                <w:szCs w:val="24"/>
              </w:rPr>
              <w:t>*ВДГО – внутридомовое газовое оборудование.</w:t>
            </w:r>
          </w:p>
          <w:p w:rsidR="005C618B" w:rsidRPr="005C618B" w:rsidRDefault="005C618B" w:rsidP="0049243A">
            <w:pPr>
              <w:pStyle w:val="Style7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both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Default="005C618B" w:rsidP="0049243A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</w:p>
          <w:p w:rsidR="005C618B" w:rsidRPr="00B65384" w:rsidRDefault="005C618B" w:rsidP="0049243A">
            <w:pPr>
              <w:pStyle w:val="Style7"/>
              <w:widowControl/>
              <w:spacing w:line="240" w:lineRule="auto"/>
              <w:jc w:val="left"/>
            </w:pPr>
          </w:p>
        </w:tc>
      </w:tr>
    </w:tbl>
    <w:p w:rsidR="0044558D" w:rsidRDefault="0044558D"/>
    <w:sectPr w:rsidR="0044558D" w:rsidSect="005C61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9A" w:rsidRDefault="0035409A" w:rsidP="005C618B">
      <w:r>
        <w:separator/>
      </w:r>
    </w:p>
  </w:endnote>
  <w:endnote w:type="continuationSeparator" w:id="1">
    <w:p w:rsidR="0035409A" w:rsidRDefault="0035409A" w:rsidP="005C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9A" w:rsidRDefault="0035409A" w:rsidP="005C618B">
      <w:r>
        <w:separator/>
      </w:r>
    </w:p>
  </w:footnote>
  <w:footnote w:type="continuationSeparator" w:id="1">
    <w:p w:rsidR="0035409A" w:rsidRDefault="0035409A" w:rsidP="005C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969"/>
      <w:docPartObj>
        <w:docPartGallery w:val="Page Numbers (Top of Page)"/>
        <w:docPartUnique/>
      </w:docPartObj>
    </w:sdtPr>
    <w:sdtContent>
      <w:p w:rsidR="005C618B" w:rsidRDefault="006365DE">
        <w:pPr>
          <w:pStyle w:val="a3"/>
          <w:jc w:val="center"/>
        </w:pPr>
        <w:fldSimple w:instr=" PAGE   \* MERGEFORMAT ">
          <w:r w:rsidR="007B3F9B">
            <w:rPr>
              <w:noProof/>
            </w:rPr>
            <w:t>5</w:t>
          </w:r>
        </w:fldSimple>
      </w:p>
    </w:sdtContent>
  </w:sdt>
  <w:p w:rsidR="005C618B" w:rsidRDefault="005C61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8B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82C"/>
    <w:rsid w:val="00017A94"/>
    <w:rsid w:val="000202F5"/>
    <w:rsid w:val="00020369"/>
    <w:rsid w:val="00020CAD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B16"/>
    <w:rsid w:val="00050F9F"/>
    <w:rsid w:val="00050FA4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1864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D35"/>
    <w:rsid w:val="002A300C"/>
    <w:rsid w:val="002A3703"/>
    <w:rsid w:val="002A386A"/>
    <w:rsid w:val="002A3D80"/>
    <w:rsid w:val="002A3F0D"/>
    <w:rsid w:val="002A4C41"/>
    <w:rsid w:val="002A4FE0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63EB"/>
    <w:rsid w:val="002F67FA"/>
    <w:rsid w:val="002F6E9A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758B"/>
    <w:rsid w:val="00327941"/>
    <w:rsid w:val="00327958"/>
    <w:rsid w:val="003279EA"/>
    <w:rsid w:val="00327B9F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09A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85C"/>
    <w:rsid w:val="0039095C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E0B"/>
    <w:rsid w:val="003E6335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18B"/>
    <w:rsid w:val="005C62FF"/>
    <w:rsid w:val="005C6608"/>
    <w:rsid w:val="005C6628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A5C"/>
    <w:rsid w:val="00604E80"/>
    <w:rsid w:val="0060512D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5DE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309D"/>
    <w:rsid w:val="006430BB"/>
    <w:rsid w:val="0064333A"/>
    <w:rsid w:val="0064336E"/>
    <w:rsid w:val="00644052"/>
    <w:rsid w:val="00644D04"/>
    <w:rsid w:val="00644F4D"/>
    <w:rsid w:val="006453F9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735A"/>
    <w:rsid w:val="006C0E8F"/>
    <w:rsid w:val="006C16B3"/>
    <w:rsid w:val="006C1B94"/>
    <w:rsid w:val="006C1E4F"/>
    <w:rsid w:val="006C2283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925"/>
    <w:rsid w:val="00714E0E"/>
    <w:rsid w:val="007152EC"/>
    <w:rsid w:val="0071545C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F88"/>
    <w:rsid w:val="007B3F9B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187C"/>
    <w:rsid w:val="008C2D66"/>
    <w:rsid w:val="008C3BBF"/>
    <w:rsid w:val="008C3EDE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BA5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A0F"/>
    <w:rsid w:val="00911BF1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540"/>
    <w:rsid w:val="0093663C"/>
    <w:rsid w:val="0093696B"/>
    <w:rsid w:val="009373E2"/>
    <w:rsid w:val="00940654"/>
    <w:rsid w:val="00941296"/>
    <w:rsid w:val="0094167B"/>
    <w:rsid w:val="009429E2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EB5"/>
    <w:rsid w:val="009743B1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4189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978"/>
    <w:rsid w:val="00AB7A36"/>
    <w:rsid w:val="00AB7C6A"/>
    <w:rsid w:val="00AC0489"/>
    <w:rsid w:val="00AC055C"/>
    <w:rsid w:val="00AC07E2"/>
    <w:rsid w:val="00AC0B26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7EC"/>
    <w:rsid w:val="00AE6FB2"/>
    <w:rsid w:val="00AE724F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F61"/>
    <w:rsid w:val="00C21F64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36D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79A"/>
    <w:rsid w:val="00CF7F72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642"/>
    <w:rsid w:val="00D51BB0"/>
    <w:rsid w:val="00D52513"/>
    <w:rsid w:val="00D52626"/>
    <w:rsid w:val="00D53FAE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644"/>
    <w:rsid w:val="00E42B5B"/>
    <w:rsid w:val="00E43085"/>
    <w:rsid w:val="00E431A9"/>
    <w:rsid w:val="00E455E8"/>
    <w:rsid w:val="00E4574A"/>
    <w:rsid w:val="00E46083"/>
    <w:rsid w:val="00E4701E"/>
    <w:rsid w:val="00E472EB"/>
    <w:rsid w:val="00E472FE"/>
    <w:rsid w:val="00E477AD"/>
    <w:rsid w:val="00E47B20"/>
    <w:rsid w:val="00E47B39"/>
    <w:rsid w:val="00E47BCC"/>
    <w:rsid w:val="00E5029B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FC1"/>
    <w:rsid w:val="00EC529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540"/>
    <w:rsid w:val="00F31814"/>
    <w:rsid w:val="00F31A82"/>
    <w:rsid w:val="00F31E95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A4D"/>
    <w:rsid w:val="00F37E2A"/>
    <w:rsid w:val="00F4094E"/>
    <w:rsid w:val="00F40DC2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220D"/>
    <w:rsid w:val="00F62308"/>
    <w:rsid w:val="00F62348"/>
    <w:rsid w:val="00F62B1D"/>
    <w:rsid w:val="00F62B4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765"/>
    <w:rsid w:val="00F66D81"/>
    <w:rsid w:val="00F66FD8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44E"/>
    <w:rsid w:val="00F96AF7"/>
    <w:rsid w:val="00F979F3"/>
    <w:rsid w:val="00FA00A7"/>
    <w:rsid w:val="00FA01D6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8B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C618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C618B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5">
    <w:name w:val="Style5"/>
    <w:basedOn w:val="a"/>
    <w:rsid w:val="005C618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rsid w:val="005C618B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7">
    <w:name w:val="Style7"/>
    <w:basedOn w:val="a"/>
    <w:rsid w:val="005C618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5C618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5C618B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5C618B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C6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18B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6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18B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6213</Characters>
  <Application>Microsoft Office Word</Application>
  <DocSecurity>0</DocSecurity>
  <Lines>51</Lines>
  <Paragraphs>14</Paragraphs>
  <ScaleCrop>false</ScaleCrop>
  <Company>Home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</cp:revision>
  <dcterms:created xsi:type="dcterms:W3CDTF">2013-05-31T06:48:00Z</dcterms:created>
  <dcterms:modified xsi:type="dcterms:W3CDTF">2013-06-10T07:10:00Z</dcterms:modified>
</cp:coreProperties>
</file>