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D1" w:rsidRPr="00AA2AD1" w:rsidRDefault="00AA2AD1" w:rsidP="00AA2AD1">
      <w:pPr>
        <w:spacing w:after="0" w:line="240" w:lineRule="auto"/>
        <w:ind w:left="1034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A2AD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Приложение</w:t>
      </w:r>
    </w:p>
    <w:p w:rsidR="00AA2AD1" w:rsidRDefault="00AA2AD1" w:rsidP="00AA2AD1">
      <w:pPr>
        <w:spacing w:after="0" w:line="240" w:lineRule="auto"/>
        <w:ind w:left="10348"/>
        <w:jc w:val="both"/>
        <w:rPr>
          <w:rFonts w:ascii="Liberation Serif" w:hAnsi="Liberation Serif"/>
          <w:sz w:val="28"/>
          <w:szCs w:val="28"/>
        </w:rPr>
      </w:pPr>
      <w:r w:rsidRPr="00AA2AD1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AA2AD1" w:rsidRDefault="00AA2AD1" w:rsidP="00AA2AD1">
      <w:pPr>
        <w:spacing w:after="0" w:line="240" w:lineRule="auto"/>
        <w:ind w:left="10348"/>
        <w:jc w:val="both"/>
        <w:rPr>
          <w:rFonts w:ascii="Liberation Serif" w:hAnsi="Liberation Serif"/>
          <w:sz w:val="28"/>
          <w:szCs w:val="28"/>
        </w:rPr>
      </w:pPr>
      <w:r w:rsidRPr="00AA2AD1">
        <w:rPr>
          <w:rFonts w:ascii="Liberation Serif" w:hAnsi="Liberation Serif"/>
          <w:sz w:val="28"/>
          <w:szCs w:val="28"/>
        </w:rPr>
        <w:t xml:space="preserve">городского округа Нижняя Салда </w:t>
      </w:r>
    </w:p>
    <w:p w:rsidR="00E92247" w:rsidRDefault="00AA2AD1" w:rsidP="00AA2AD1">
      <w:pPr>
        <w:spacing w:after="0" w:line="240" w:lineRule="auto"/>
        <w:ind w:left="10348"/>
        <w:jc w:val="both"/>
        <w:rPr>
          <w:rFonts w:ascii="Liberation Serif" w:hAnsi="Liberation Serif"/>
          <w:sz w:val="28"/>
          <w:szCs w:val="28"/>
        </w:rPr>
      </w:pPr>
      <w:r w:rsidRPr="00AA2AD1">
        <w:rPr>
          <w:rFonts w:ascii="Liberation Serif" w:hAnsi="Liberation Serif"/>
          <w:sz w:val="28"/>
          <w:szCs w:val="28"/>
        </w:rPr>
        <w:t>от _____________ № ______</w:t>
      </w:r>
    </w:p>
    <w:p w:rsidR="00AA2AD1" w:rsidRDefault="00AA2AD1" w:rsidP="00AA2AD1">
      <w:pPr>
        <w:spacing w:after="0" w:line="240" w:lineRule="auto"/>
        <w:ind w:left="10348"/>
        <w:jc w:val="both"/>
        <w:rPr>
          <w:rFonts w:ascii="Liberation Serif" w:hAnsi="Liberation Serif"/>
          <w:sz w:val="28"/>
          <w:szCs w:val="28"/>
        </w:rPr>
      </w:pPr>
    </w:p>
    <w:p w:rsidR="00AA2AD1" w:rsidRPr="00AA2AD1" w:rsidRDefault="00AA2AD1" w:rsidP="00AA2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Размер платы граждан за содержание и ремонт жилого помещения, размер платы за пользование жилым </w:t>
      </w:r>
      <w:r w:rsidRPr="00AA2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помещением (плата за наем) для нанимателей жилых помещений по договорам социального найма </w:t>
      </w:r>
      <w:r w:rsidRPr="00AA2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договорам найма жилых помещений государственного и муниципального жилищного фонда</w:t>
      </w:r>
      <w:r w:rsidRPr="00AA2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собственников жилых помещений, выбравших способ управления многоквартирным домом</w:t>
      </w:r>
      <w:r w:rsidRPr="00AA2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не принявших решение об установлении размера платы за содержание и ремонт жилого </w:t>
      </w:r>
      <w:r w:rsidRPr="00AA2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помещения на их общем собрании, на территории городского округа Нижняя Салда</w:t>
      </w:r>
    </w:p>
    <w:p w:rsidR="00AA2AD1" w:rsidRDefault="00AA2AD1" w:rsidP="00AA2AD1">
      <w:pPr>
        <w:spacing w:after="0" w:line="240" w:lineRule="auto"/>
        <w:ind w:left="10348"/>
        <w:jc w:val="both"/>
        <w:rPr>
          <w:rFonts w:ascii="Liberation Serif" w:hAnsi="Liberation Serif"/>
          <w:sz w:val="28"/>
          <w:szCs w:val="28"/>
        </w:rPr>
      </w:pPr>
    </w:p>
    <w:tbl>
      <w:tblPr>
        <w:tblW w:w="15387" w:type="dxa"/>
        <w:tblInd w:w="-714" w:type="dxa"/>
        <w:tblLook w:val="04A0" w:firstRow="1" w:lastRow="0" w:firstColumn="1" w:lastColumn="0" w:noHBand="0" w:noVBand="1"/>
      </w:tblPr>
      <w:tblGrid>
        <w:gridCol w:w="540"/>
        <w:gridCol w:w="33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3"/>
      </w:tblGrid>
      <w:tr w:rsidR="00AA2AD1" w:rsidRPr="00AA2AD1" w:rsidTr="00AA2AD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1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Размер платы за 1 кв.м. общей площади в месяц, руб.</w:t>
            </w:r>
          </w:p>
        </w:tc>
      </w:tr>
      <w:tr w:rsidR="00AA2AD1" w:rsidRPr="00AA2AD1" w:rsidTr="00AA2AD1">
        <w:trPr>
          <w:trHeight w:val="1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 наличии всех видов благоустройства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 отсутствии одного вида благоустройства (ГВС)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 отсутствии двух видов благоустройства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 отсутствии трех видов благоустройства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 отсутствии четырех видов благоустройства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 отсутствии пяти видов благоустройства</w:t>
            </w:r>
          </w:p>
        </w:tc>
      </w:tr>
      <w:tr w:rsidR="00AA2AD1" w:rsidRPr="00AA2AD1" w:rsidTr="00AA2AD1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AA2AD1" w:rsidRPr="00AA2AD1" w:rsidTr="00AA2A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A2AD1" w:rsidRPr="00AA2AD1" w:rsidTr="00AA2AD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Плата граждан за содержание и ремонт жилого помещения в многоквартирном доме,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</w:tr>
      <w:tr w:rsidR="00AA2AD1" w:rsidRPr="00AA2AD1" w:rsidTr="00AA2AD1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конструктивных элементов жилых зданий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</w:tr>
      <w:tr w:rsidR="00AA2AD1" w:rsidRPr="00AA2AD1" w:rsidTr="00AA2AD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AA2AD1" w:rsidRPr="00AA2AD1" w:rsidTr="00AA2AD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</w:tr>
      <w:tr w:rsidR="00AA2AD1" w:rsidRPr="00AA2AD1" w:rsidTr="00AA2AD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расходы на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AA2AD1" w:rsidRPr="00AA2AD1" w:rsidTr="00AA2A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услуги по информационно-расчетному обслуживанию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AA2AD1" w:rsidRPr="00AA2AD1" w:rsidTr="00AA2A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Содержание мест накопления твердых коммунальных отходов (контейнерные площадки), руб./чел. 14,65 (без НДС)</w:t>
            </w:r>
          </w:p>
        </w:tc>
      </w:tr>
      <w:tr w:rsidR="00AA2AD1" w:rsidRPr="00AA2AD1" w:rsidTr="00AA2A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Плата граждан за пользование жилым помещением (плата за наем), в том числе:</w:t>
            </w:r>
          </w:p>
        </w:tc>
      </w:tr>
      <w:tr w:rsidR="00AA2AD1" w:rsidRPr="00AA2AD1" w:rsidTr="00AA2AD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отдельная квартира</w:t>
            </w:r>
          </w:p>
        </w:tc>
        <w:tc>
          <w:tcPr>
            <w:tcW w:w="11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10,51</w:t>
            </w:r>
          </w:p>
        </w:tc>
      </w:tr>
      <w:tr w:rsidR="00AA2AD1" w:rsidRPr="00AA2AD1" w:rsidTr="00AA2AD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отдельная квартира, в жилфонде, в котором первые этажи и подвальные помещения в многоквартирном доме, согласно проектно-сметной документации принадлежат предпринимателям</w:t>
            </w:r>
          </w:p>
        </w:tc>
        <w:tc>
          <w:tcPr>
            <w:tcW w:w="11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10,51</w:t>
            </w:r>
          </w:p>
        </w:tc>
      </w:tr>
      <w:tr w:rsidR="00AA2AD1" w:rsidRPr="00AA2AD1" w:rsidTr="00AA2AD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коммунальная квартира, комната (ы) в жилом доме с коридорной или секционной системой проживания</w:t>
            </w:r>
          </w:p>
        </w:tc>
        <w:tc>
          <w:tcPr>
            <w:tcW w:w="11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10,51</w:t>
            </w:r>
          </w:p>
        </w:tc>
      </w:tr>
      <w:tr w:rsidR="00AA2AD1" w:rsidRPr="00AA2AD1" w:rsidTr="00AA2A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иные  помещения, находящиеся в муниципальном жилом фонде</w:t>
            </w:r>
          </w:p>
        </w:tc>
        <w:tc>
          <w:tcPr>
            <w:tcW w:w="11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10,51</w:t>
            </w:r>
          </w:p>
        </w:tc>
      </w:tr>
      <w:tr w:rsidR="00AA2AD1" w:rsidRPr="00AA2AD1" w:rsidTr="00AA2A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Техническое обслуживание ВДГО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AA2AD1" w:rsidRPr="00AA2AD1" w:rsidTr="00AA2AD1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D1" w:rsidRPr="00AA2AD1" w:rsidRDefault="00AA2AD1" w:rsidP="00AA2AD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Плата за холодную, горячую воду, электрическую энергию, тепловую энергию, </w:t>
            </w:r>
            <w:proofErr w:type="spellStart"/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потреблямые</w:t>
            </w:r>
            <w:proofErr w:type="spellEnd"/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при содержании общего имущества в многоквартирном доме, а также за отведение сточных вод в целях содержания общего имущества в </w:t>
            </w:r>
            <w:proofErr w:type="spellStart"/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многоквртирном</w:t>
            </w:r>
            <w:proofErr w:type="spellEnd"/>
            <w:r w:rsidRPr="00AA2A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доме</w:t>
            </w:r>
          </w:p>
        </w:tc>
        <w:tc>
          <w:tcPr>
            <w:tcW w:w="11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AD1" w:rsidRPr="00AA2AD1" w:rsidRDefault="00AA2AD1" w:rsidP="00AA2A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Расчет для каждого лицевого счета, исходя из жилой площади, площади общего </w:t>
            </w:r>
            <w:r w:rsidR="008F0432"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имущества</w:t>
            </w: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МКД и нормативов, утвержденных постановлением РЭК Свердловской обл</w:t>
            </w:r>
            <w:bookmarkStart w:id="0" w:name="_GoBack"/>
            <w:bookmarkEnd w:id="0"/>
            <w:r w:rsidRPr="00AA2A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асти</w:t>
            </w:r>
          </w:p>
        </w:tc>
      </w:tr>
    </w:tbl>
    <w:p w:rsidR="00AA2AD1" w:rsidRPr="00AA2AD1" w:rsidRDefault="00AA2AD1" w:rsidP="00AA2AD1">
      <w:pPr>
        <w:spacing w:after="0" w:line="240" w:lineRule="auto"/>
        <w:ind w:left="10348"/>
        <w:jc w:val="both"/>
        <w:rPr>
          <w:rFonts w:ascii="Liberation Serif" w:hAnsi="Liberation Serif"/>
          <w:sz w:val="28"/>
          <w:szCs w:val="28"/>
        </w:rPr>
      </w:pPr>
    </w:p>
    <w:sectPr w:rsidR="00AA2AD1" w:rsidRPr="00AA2AD1" w:rsidSect="00AA2AD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D1"/>
    <w:rsid w:val="008F0432"/>
    <w:rsid w:val="00AA2AD1"/>
    <w:rsid w:val="00E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EA22"/>
  <w15:chartTrackingRefBased/>
  <w15:docId w15:val="{DB48EBE8-ECBC-49AA-B202-F92CF77B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GKH-3</dc:creator>
  <cp:keywords/>
  <dc:description/>
  <cp:lastModifiedBy>GKH-3</cp:lastModifiedBy>
  <cp:revision>2</cp:revision>
  <dcterms:created xsi:type="dcterms:W3CDTF">2022-03-11T04:37:00Z</dcterms:created>
  <dcterms:modified xsi:type="dcterms:W3CDTF">2022-03-11T04:41:00Z</dcterms:modified>
</cp:coreProperties>
</file>