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A" w:rsidRDefault="0017372A" w:rsidP="0017372A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2A" w:rsidRDefault="0017372A" w:rsidP="0017372A">
      <w:pPr>
        <w:jc w:val="center"/>
      </w:pPr>
    </w:p>
    <w:p w:rsidR="0017372A" w:rsidRDefault="0017372A" w:rsidP="00173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17372A" w:rsidRDefault="0017372A" w:rsidP="00173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17372A" w:rsidRDefault="0017372A" w:rsidP="0017372A">
      <w:pPr>
        <w:jc w:val="center"/>
        <w:rPr>
          <w:b/>
          <w:sz w:val="28"/>
          <w:szCs w:val="28"/>
        </w:rPr>
      </w:pPr>
    </w:p>
    <w:p w:rsidR="0017372A" w:rsidRDefault="0017372A" w:rsidP="0017372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7372A" w:rsidRDefault="0017372A" w:rsidP="0017372A"/>
    <w:p w:rsidR="0017372A" w:rsidRDefault="00F665A1" w:rsidP="0017372A">
      <w:r>
        <w:pict>
          <v:line id="_x0000_s1026" style="position:absolute;z-index:251660288" from="0,3pt" to="468pt,3pt" strokeweight="2.5pt"/>
        </w:pict>
      </w:r>
    </w:p>
    <w:p w:rsidR="0017372A" w:rsidRDefault="00C46389" w:rsidP="0017372A">
      <w:pPr>
        <w:jc w:val="both"/>
        <w:rPr>
          <w:sz w:val="28"/>
          <w:szCs w:val="28"/>
        </w:rPr>
      </w:pPr>
      <w:r>
        <w:rPr>
          <w:sz w:val="28"/>
          <w:szCs w:val="28"/>
        </w:rPr>
        <w:t>24.11.</w:t>
      </w:r>
      <w:r w:rsidR="0017372A">
        <w:rPr>
          <w:sz w:val="28"/>
          <w:szCs w:val="28"/>
        </w:rPr>
        <w:t xml:space="preserve">2014                                                                                        № </w:t>
      </w:r>
      <w:r>
        <w:rPr>
          <w:sz w:val="28"/>
          <w:szCs w:val="28"/>
        </w:rPr>
        <w:t>1210</w:t>
      </w:r>
    </w:p>
    <w:p w:rsidR="0017372A" w:rsidRDefault="0017372A" w:rsidP="0017372A">
      <w:pPr>
        <w:jc w:val="both"/>
        <w:rPr>
          <w:sz w:val="28"/>
          <w:szCs w:val="28"/>
        </w:rPr>
      </w:pPr>
    </w:p>
    <w:p w:rsidR="0017372A" w:rsidRDefault="0017372A" w:rsidP="0017372A">
      <w:pPr>
        <w:jc w:val="center"/>
      </w:pPr>
      <w:r>
        <w:t>Нижняя Салда</w:t>
      </w:r>
    </w:p>
    <w:p w:rsidR="0017372A" w:rsidRDefault="0017372A" w:rsidP="0017372A">
      <w:pPr>
        <w:jc w:val="center"/>
      </w:pPr>
    </w:p>
    <w:p w:rsidR="0017372A" w:rsidRDefault="0066483B" w:rsidP="001737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 ограничении роста платы</w:t>
      </w:r>
      <w:r w:rsidR="0017372A">
        <w:rPr>
          <w:b/>
          <w:bCs/>
          <w:i/>
          <w:iCs/>
          <w:color w:val="000000"/>
          <w:sz w:val="28"/>
          <w:szCs w:val="28"/>
        </w:rPr>
        <w:t xml:space="preserve"> граждан за коммунальные услуги на территории городского округа Нижняя Салда</w:t>
      </w:r>
    </w:p>
    <w:p w:rsidR="006A628F" w:rsidRDefault="006A628F" w:rsidP="006A6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6B2" w:rsidRDefault="0017372A" w:rsidP="00A40330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A40330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hyperlink r:id="rId9" w:history="1">
        <w:r w:rsidR="00A40330" w:rsidRPr="00F26E5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A40330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Свердловской области от 18.12.2013 г. № 1539-ПП </w:t>
      </w:r>
      <w:r w:rsidR="006A628F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реализации законов Свердловской области </w:t>
      </w:r>
      <w:r w:rsidR="006A628F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от 25 апреля 2013 года № 40-ОЗ «</w:t>
      </w:r>
      <w:r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мере социальной поддержки по частичному освобождению граждан, проживающих на территории Свердловской области, </w:t>
      </w:r>
      <w:r w:rsidR="006A628F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от платы за коммунальные услуги»</w:t>
      </w:r>
      <w:r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6A628F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от 25</w:t>
      </w:r>
      <w:proofErr w:type="gramEnd"/>
      <w:r w:rsidR="006A628F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6A628F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апреля 2013 года № 41-ОЗ «</w:t>
      </w:r>
      <w:r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</w:t>
      </w:r>
      <w:r w:rsidR="006A628F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платы за коммунальные услуги», </w:t>
      </w:r>
      <w:r w:rsidR="00A40330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Региональной энергетической комиссии Свердловской области от 27 декабря 2013 г. № 181-ПК «Об утверждении предельных индексов изменения размера платы</w:t>
      </w:r>
      <w:proofErr w:type="gramEnd"/>
      <w:r w:rsidR="00A40330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A40330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 за коммунальные услуги по муниципальным образованиям в Свердловской области на 2014 год»,</w:t>
      </w:r>
      <w:r w:rsidR="004C57EE" w:rsidRPr="004C57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57EE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Региональной энергетической комиссии Свердловской области </w:t>
      </w:r>
      <w:r w:rsidR="004C57EE">
        <w:rPr>
          <w:rFonts w:ascii="Times New Roman" w:hAnsi="Times New Roman" w:cs="Times New Roman"/>
          <w:b w:val="0"/>
          <w:color w:val="auto"/>
          <w:sz w:val="28"/>
          <w:szCs w:val="28"/>
        </w:rPr>
        <w:t>от 08 октября 2014 г. № 153</w:t>
      </w:r>
      <w:r w:rsidR="004C57EE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-ПК «</w:t>
      </w:r>
      <w:r w:rsidR="004C57EE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тарифов на тепловую энергию, поставляемую теплоснабжающими организациями Свердловской области и о внесении изменений в некоторые постановления Региональной энергетической комиссии Свердловской области</w:t>
      </w:r>
      <w:r w:rsidR="004C57EE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D43CA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40330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A628F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Указом Губернатора Свердловской области от 26 декабря 2013 г. № 678-УГ «Об ограничении</w:t>
      </w:r>
      <w:proofErr w:type="gramEnd"/>
      <w:r w:rsidR="006A628F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роста платежей граждан за к</w:t>
      </w:r>
      <w:r w:rsidR="00A40330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оммунальные услуги в 2014 году</w:t>
      </w:r>
      <w:r w:rsidR="00D43CA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40330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6A628F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Указ</w:t>
      </w:r>
      <w:r w:rsidR="00D43CA5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6A628F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Губернатора Свердловской области от 30 апреля 2014 г. № 232-УГ «Об утверждении предельных (максимальных) индексов изменения размера вносимой </w:t>
      </w:r>
    </w:p>
    <w:p w:rsidR="000006B2" w:rsidRPr="000006B2" w:rsidRDefault="000006B2" w:rsidP="000006B2">
      <w:pPr>
        <w:rPr>
          <w:lang w:eastAsia="en-US"/>
        </w:rPr>
      </w:pPr>
      <w:r>
        <w:rPr>
          <w:lang w:eastAsia="en-US"/>
        </w:rPr>
        <w:t>1161-П</w:t>
      </w:r>
    </w:p>
    <w:p w:rsidR="0017372A" w:rsidRPr="00A40330" w:rsidRDefault="006A628F" w:rsidP="000006B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гражданами платы за коммунальные услуги в муниципальных образованиях в Свердловской области на период с 01 июля 2014 года по 2018 год</w:t>
      </w:r>
      <w:r w:rsidR="00D43CA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40330" w:rsidRPr="00F26E5E"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руководствуясь Уставом городского округа Нижняя Салда, в целях ограничения роста платежей граждан за коммунальную услугу отопления в соответствии с предельным индексом роста совокупной платы граждан,</w:t>
      </w:r>
      <w:r w:rsidR="00A40330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 на территории городского округа Нижняя Салда, </w:t>
      </w:r>
      <w:r w:rsidRPr="00A403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администрация городского округа Нижняя Салда,</w:t>
      </w:r>
      <w:proofErr w:type="gramEnd"/>
    </w:p>
    <w:p w:rsidR="0017372A" w:rsidRDefault="0017372A" w:rsidP="001737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F1058E" w:rsidRPr="006A628F" w:rsidRDefault="00A40330" w:rsidP="00A4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Поставщику</w:t>
      </w:r>
      <w:r w:rsidR="006A628F" w:rsidRPr="006A628F">
        <w:rPr>
          <w:sz w:val="28"/>
          <w:szCs w:val="28"/>
        </w:rPr>
        <w:t xml:space="preserve"> </w:t>
      </w:r>
      <w:r w:rsidR="009025F4">
        <w:rPr>
          <w:sz w:val="28"/>
          <w:szCs w:val="28"/>
        </w:rPr>
        <w:t xml:space="preserve">коммунальных услуг </w:t>
      </w:r>
      <w:r w:rsidR="006A628F" w:rsidRPr="006A628F">
        <w:rPr>
          <w:sz w:val="28"/>
          <w:szCs w:val="28"/>
        </w:rPr>
        <w:t>муниципальному унитарному предприятию «</w:t>
      </w:r>
      <w:proofErr w:type="spellStart"/>
      <w:r w:rsidR="006A628F" w:rsidRPr="006A628F">
        <w:rPr>
          <w:sz w:val="28"/>
          <w:szCs w:val="28"/>
        </w:rPr>
        <w:t>Салдаэнерго</w:t>
      </w:r>
      <w:proofErr w:type="spellEnd"/>
      <w:r w:rsidR="006A628F" w:rsidRPr="006A628F">
        <w:rPr>
          <w:sz w:val="28"/>
          <w:szCs w:val="28"/>
        </w:rPr>
        <w:t xml:space="preserve">» </w:t>
      </w:r>
      <w:r w:rsidR="006A628F">
        <w:rPr>
          <w:sz w:val="28"/>
          <w:szCs w:val="28"/>
        </w:rPr>
        <w:t xml:space="preserve"> в целях ограничения роста платежей граждан </w:t>
      </w:r>
      <w:r>
        <w:rPr>
          <w:sz w:val="28"/>
          <w:szCs w:val="28"/>
        </w:rPr>
        <w:t>за коммунальную услугу отопления</w:t>
      </w:r>
      <w:r w:rsidR="006A628F">
        <w:rPr>
          <w:sz w:val="28"/>
          <w:szCs w:val="28"/>
        </w:rPr>
        <w:t>, в соответствии с предельным индексом роста совокупной платы граждан</w:t>
      </w:r>
      <w:r w:rsidR="00F1058E">
        <w:rPr>
          <w:sz w:val="28"/>
          <w:szCs w:val="28"/>
        </w:rPr>
        <w:t>,</w:t>
      </w:r>
      <w:r w:rsidR="006A628F">
        <w:rPr>
          <w:sz w:val="28"/>
          <w:szCs w:val="28"/>
        </w:rPr>
        <w:t xml:space="preserve"> установленным на территории городского округа Нижняя Салда</w:t>
      </w:r>
      <w:r w:rsidR="00F1058E">
        <w:rPr>
          <w:sz w:val="28"/>
          <w:szCs w:val="28"/>
        </w:rPr>
        <w:t>,</w:t>
      </w:r>
      <w:r w:rsidR="00203251">
        <w:rPr>
          <w:sz w:val="28"/>
          <w:szCs w:val="28"/>
        </w:rPr>
        <w:t xml:space="preserve"> применя</w:t>
      </w:r>
      <w:r w:rsidR="006A628F">
        <w:rPr>
          <w:sz w:val="28"/>
          <w:szCs w:val="28"/>
        </w:rPr>
        <w:t>ть при расчете платы граждан за коммунальную услу</w:t>
      </w:r>
      <w:r>
        <w:rPr>
          <w:sz w:val="28"/>
          <w:szCs w:val="28"/>
        </w:rPr>
        <w:t>гу отопления</w:t>
      </w:r>
      <w:r w:rsidR="00B73184">
        <w:rPr>
          <w:sz w:val="28"/>
          <w:szCs w:val="28"/>
        </w:rPr>
        <w:t xml:space="preserve"> по жилищному фонду </w:t>
      </w:r>
      <w:r w:rsidR="006A628F">
        <w:rPr>
          <w:sz w:val="28"/>
          <w:szCs w:val="28"/>
        </w:rPr>
        <w:t>понижающий коэффициент к утвержденному</w:t>
      </w:r>
      <w:r>
        <w:rPr>
          <w:sz w:val="28"/>
          <w:szCs w:val="28"/>
        </w:rPr>
        <w:t xml:space="preserve"> Региональной энергетической комиссией Свердловской области</w:t>
      </w:r>
      <w:r w:rsidR="0022362E">
        <w:rPr>
          <w:sz w:val="28"/>
          <w:szCs w:val="28"/>
        </w:rPr>
        <w:t xml:space="preserve">  </w:t>
      </w:r>
      <w:r w:rsidR="00F1058E">
        <w:rPr>
          <w:sz w:val="28"/>
          <w:szCs w:val="28"/>
        </w:rPr>
        <w:t xml:space="preserve">тарифу </w:t>
      </w:r>
      <w:r w:rsidR="0022362E">
        <w:rPr>
          <w:sz w:val="28"/>
          <w:szCs w:val="28"/>
        </w:rPr>
        <w:t>в размере 1268,59 руб./Гкал</w:t>
      </w:r>
      <w:proofErr w:type="gramEnd"/>
      <w:r w:rsidR="0022362E">
        <w:rPr>
          <w:sz w:val="28"/>
          <w:szCs w:val="28"/>
        </w:rPr>
        <w:t xml:space="preserve"> </w:t>
      </w:r>
      <w:r w:rsidR="00F1058E">
        <w:rPr>
          <w:sz w:val="28"/>
          <w:szCs w:val="28"/>
        </w:rPr>
        <w:t>на тепловую энергию для населения на период с 01.11.2014 года по 30.06.2015 года</w:t>
      </w:r>
      <w:r>
        <w:rPr>
          <w:sz w:val="28"/>
          <w:szCs w:val="28"/>
        </w:rPr>
        <w:t xml:space="preserve"> согласно приложению (прилагается)</w:t>
      </w:r>
      <w:r w:rsidR="00B73184">
        <w:rPr>
          <w:sz w:val="28"/>
          <w:szCs w:val="28"/>
        </w:rPr>
        <w:t>.</w:t>
      </w:r>
    </w:p>
    <w:p w:rsidR="0017372A" w:rsidRPr="008B2FD2" w:rsidRDefault="0017372A" w:rsidP="00173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B2FD2">
        <w:rPr>
          <w:color w:val="000000"/>
          <w:sz w:val="28"/>
          <w:szCs w:val="28"/>
        </w:rPr>
        <w:t>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17372A" w:rsidRDefault="0017372A" w:rsidP="0017372A">
      <w:pPr>
        <w:ind w:firstLine="709"/>
        <w:jc w:val="both"/>
      </w:pPr>
      <w:r>
        <w:rPr>
          <w:color w:val="000000"/>
          <w:sz w:val="28"/>
          <w:szCs w:val="28"/>
        </w:rPr>
        <w:t>3.  Контроль над исполнением настоящего постановления оставляю за собой.</w:t>
      </w:r>
    </w:p>
    <w:p w:rsidR="0017372A" w:rsidRDefault="0017372A" w:rsidP="0017372A">
      <w:pPr>
        <w:jc w:val="both"/>
      </w:pPr>
    </w:p>
    <w:p w:rsidR="0017372A" w:rsidRDefault="0017372A" w:rsidP="0017372A">
      <w:pPr>
        <w:jc w:val="both"/>
      </w:pPr>
    </w:p>
    <w:p w:rsidR="0017372A" w:rsidRDefault="0017372A" w:rsidP="0017372A">
      <w:pPr>
        <w:jc w:val="both"/>
      </w:pPr>
    </w:p>
    <w:p w:rsidR="0017372A" w:rsidRDefault="0017372A" w:rsidP="0017372A">
      <w:pPr>
        <w:jc w:val="both"/>
      </w:pPr>
    </w:p>
    <w:p w:rsidR="0017372A" w:rsidRDefault="0017372A" w:rsidP="00173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17372A" w:rsidRDefault="0017372A" w:rsidP="0017372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С.Н. Гузиков</w:t>
      </w:r>
    </w:p>
    <w:p w:rsidR="0017372A" w:rsidRDefault="0017372A" w:rsidP="0017372A"/>
    <w:p w:rsidR="00995F27" w:rsidRDefault="00995F27"/>
    <w:p w:rsidR="00120EA0" w:rsidRDefault="00120EA0"/>
    <w:p w:rsidR="00120EA0" w:rsidRDefault="00120EA0"/>
    <w:p w:rsidR="00120EA0" w:rsidRDefault="00120EA0"/>
    <w:p w:rsidR="00120EA0" w:rsidRDefault="00120EA0"/>
    <w:p w:rsidR="00120EA0" w:rsidRDefault="00120EA0"/>
    <w:p w:rsidR="00120EA0" w:rsidRDefault="00120EA0"/>
    <w:p w:rsidR="00120EA0" w:rsidRDefault="00120EA0"/>
    <w:p w:rsidR="00120EA0" w:rsidRDefault="00120EA0"/>
    <w:p w:rsidR="00120EA0" w:rsidRDefault="00120EA0"/>
    <w:p w:rsidR="00120EA0" w:rsidRDefault="00120EA0"/>
    <w:p w:rsidR="00120EA0" w:rsidRDefault="00120EA0"/>
    <w:p w:rsidR="00120EA0" w:rsidRDefault="00120EA0"/>
    <w:p w:rsidR="00120EA0" w:rsidRDefault="00120EA0"/>
    <w:p w:rsidR="00120EA0" w:rsidRDefault="00120EA0"/>
    <w:p w:rsidR="009025F4" w:rsidRDefault="009025F4"/>
    <w:p w:rsidR="009025F4" w:rsidRDefault="009025F4"/>
    <w:p w:rsidR="009025F4" w:rsidRPr="00B73184" w:rsidRDefault="009025F4" w:rsidP="009025F4">
      <w:pPr>
        <w:ind w:left="4127" w:firstLine="708"/>
        <w:rPr>
          <w:rStyle w:val="FontStyle13"/>
          <w:sz w:val="28"/>
          <w:szCs w:val="28"/>
        </w:rPr>
      </w:pPr>
      <w:r w:rsidRPr="00B73184">
        <w:rPr>
          <w:rStyle w:val="FontStyle13"/>
          <w:sz w:val="28"/>
          <w:szCs w:val="28"/>
        </w:rPr>
        <w:lastRenderedPageBreak/>
        <w:t>Приложение</w:t>
      </w:r>
    </w:p>
    <w:p w:rsidR="009025F4" w:rsidRPr="00B73184" w:rsidRDefault="009025F4" w:rsidP="009025F4">
      <w:pPr>
        <w:ind w:left="4127" w:firstLine="708"/>
        <w:rPr>
          <w:rStyle w:val="FontStyle13"/>
          <w:sz w:val="28"/>
          <w:szCs w:val="28"/>
        </w:rPr>
      </w:pPr>
      <w:r w:rsidRPr="00B73184">
        <w:rPr>
          <w:rStyle w:val="FontStyle13"/>
          <w:sz w:val="28"/>
          <w:szCs w:val="28"/>
        </w:rPr>
        <w:t xml:space="preserve">к постановлению администрации      </w:t>
      </w:r>
    </w:p>
    <w:p w:rsidR="009025F4" w:rsidRPr="00B73184" w:rsidRDefault="009025F4" w:rsidP="009025F4">
      <w:pPr>
        <w:ind w:left="4127" w:firstLine="708"/>
        <w:rPr>
          <w:rStyle w:val="FontStyle13"/>
          <w:sz w:val="28"/>
          <w:szCs w:val="28"/>
        </w:rPr>
      </w:pPr>
      <w:r w:rsidRPr="00B73184">
        <w:rPr>
          <w:rStyle w:val="FontStyle13"/>
          <w:sz w:val="28"/>
          <w:szCs w:val="28"/>
        </w:rPr>
        <w:t xml:space="preserve">городского округа Нижняя Салда </w:t>
      </w:r>
    </w:p>
    <w:p w:rsidR="009025F4" w:rsidRPr="009A6516" w:rsidRDefault="009025F4" w:rsidP="009025F4">
      <w:pPr>
        <w:ind w:left="4127" w:firstLine="708"/>
        <w:rPr>
          <w:rStyle w:val="FontStyle13"/>
        </w:rPr>
      </w:pPr>
      <w:r w:rsidRPr="00B73184">
        <w:rPr>
          <w:rStyle w:val="FontStyle13"/>
          <w:sz w:val="28"/>
          <w:szCs w:val="28"/>
        </w:rPr>
        <w:t xml:space="preserve">от </w:t>
      </w:r>
      <w:r w:rsidR="00C46389">
        <w:rPr>
          <w:rStyle w:val="FontStyle13"/>
          <w:sz w:val="28"/>
          <w:szCs w:val="28"/>
        </w:rPr>
        <w:t>24.11.</w:t>
      </w:r>
      <w:r w:rsidRPr="00B73184">
        <w:rPr>
          <w:rStyle w:val="FontStyle13"/>
          <w:sz w:val="28"/>
          <w:szCs w:val="28"/>
        </w:rPr>
        <w:t xml:space="preserve">2014 № </w:t>
      </w:r>
      <w:r w:rsidR="00C46389">
        <w:rPr>
          <w:rStyle w:val="FontStyle13"/>
          <w:sz w:val="28"/>
          <w:szCs w:val="28"/>
        </w:rPr>
        <w:t>1210</w:t>
      </w:r>
      <w:r w:rsidRPr="009A6516">
        <w:rPr>
          <w:rStyle w:val="FontStyle13"/>
        </w:rPr>
        <w:t xml:space="preserve">            </w:t>
      </w:r>
    </w:p>
    <w:p w:rsidR="00120EA0" w:rsidRDefault="009025F4" w:rsidP="009025F4">
      <w:pPr>
        <w:pStyle w:val="Style4"/>
        <w:widowControl/>
        <w:tabs>
          <w:tab w:val="left" w:pos="8575"/>
        </w:tabs>
        <w:spacing w:line="240" w:lineRule="auto"/>
        <w:ind w:left="4835"/>
        <w:jc w:val="left"/>
      </w:pPr>
      <w:r>
        <w:rPr>
          <w:rStyle w:val="FontStyle13"/>
        </w:rPr>
        <w:t xml:space="preserve">     </w:t>
      </w:r>
      <w:r>
        <w:rPr>
          <w:rStyle w:val="FontStyle13"/>
          <w:sz w:val="28"/>
          <w:szCs w:val="28"/>
        </w:rPr>
        <w:t xml:space="preserve">                                                      </w:t>
      </w:r>
    </w:p>
    <w:p w:rsidR="00120EA0" w:rsidRDefault="00120EA0"/>
    <w:p w:rsidR="00120EA0" w:rsidRDefault="00120E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5068"/>
      </w:tblGrid>
      <w:tr w:rsidR="00120EA0" w:rsidRPr="00CB5A8D" w:rsidTr="008A0A9B">
        <w:tc>
          <w:tcPr>
            <w:tcW w:w="675" w:type="dxa"/>
          </w:tcPr>
          <w:p w:rsidR="00120EA0" w:rsidRPr="00CB5A8D" w:rsidRDefault="009025F4" w:rsidP="00C46389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120EA0" w:rsidRPr="00CB5A8D" w:rsidRDefault="00120EA0" w:rsidP="009025F4">
            <w:pPr>
              <w:jc w:val="center"/>
              <w:rPr>
                <w:b/>
              </w:rPr>
            </w:pPr>
            <w:r w:rsidRPr="00CB5A8D">
              <w:rPr>
                <w:b/>
              </w:rPr>
              <w:t>Адрес</w:t>
            </w:r>
          </w:p>
        </w:tc>
        <w:tc>
          <w:tcPr>
            <w:tcW w:w="5068" w:type="dxa"/>
          </w:tcPr>
          <w:p w:rsidR="009025F4" w:rsidRDefault="009025F4" w:rsidP="009025F4">
            <w:pPr>
              <w:jc w:val="center"/>
              <w:rPr>
                <w:b/>
              </w:rPr>
            </w:pPr>
            <w:r>
              <w:rPr>
                <w:b/>
              </w:rPr>
              <w:t>Понижающий коэффициент к тарифу</w:t>
            </w:r>
          </w:p>
          <w:p w:rsidR="00120EA0" w:rsidRPr="00CB5A8D" w:rsidRDefault="009025F4" w:rsidP="009025F4">
            <w:pPr>
              <w:jc w:val="center"/>
              <w:rPr>
                <w:b/>
              </w:rPr>
            </w:pPr>
            <w:r>
              <w:rPr>
                <w:b/>
              </w:rPr>
              <w:t>на тепловую энергию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1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 xml:space="preserve">ул. </w:t>
            </w:r>
            <w:r w:rsidR="00120EA0" w:rsidRPr="00CB5A8D">
              <w:t>Уральская</w:t>
            </w:r>
            <w:r>
              <w:t>,</w:t>
            </w:r>
            <w:r w:rsidR="00120EA0" w:rsidRPr="00CB5A8D">
              <w:t xml:space="preserve"> 1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0,962</w:t>
            </w:r>
          </w:p>
        </w:tc>
      </w:tr>
      <w:tr w:rsidR="001D310E" w:rsidRPr="00CB5A8D" w:rsidTr="008A0A9B">
        <w:tc>
          <w:tcPr>
            <w:tcW w:w="675" w:type="dxa"/>
          </w:tcPr>
          <w:p w:rsidR="001D310E" w:rsidRDefault="001D310E" w:rsidP="00C46389">
            <w:pPr>
              <w:jc w:val="both"/>
            </w:pPr>
            <w:r>
              <w:t>2</w:t>
            </w:r>
          </w:p>
        </w:tc>
        <w:tc>
          <w:tcPr>
            <w:tcW w:w="3828" w:type="dxa"/>
          </w:tcPr>
          <w:p w:rsidR="001D310E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Pr="00CB5A8D">
              <w:t>У</w:t>
            </w:r>
            <w:proofErr w:type="gramEnd"/>
            <w:r w:rsidRPr="00CB5A8D">
              <w:t>ральская</w:t>
            </w:r>
            <w:r>
              <w:t>,</w:t>
            </w:r>
            <w:r w:rsidRPr="00CB5A8D">
              <w:t xml:space="preserve"> </w:t>
            </w:r>
            <w:r>
              <w:t>2</w:t>
            </w:r>
          </w:p>
        </w:tc>
        <w:tc>
          <w:tcPr>
            <w:tcW w:w="5068" w:type="dxa"/>
          </w:tcPr>
          <w:p w:rsidR="001D310E" w:rsidRDefault="001D310E" w:rsidP="00C46389">
            <w:pPr>
              <w:jc w:val="both"/>
            </w:pPr>
            <w:r>
              <w:t>0,959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D310E" w:rsidP="00C46389">
            <w:pPr>
              <w:jc w:val="both"/>
            </w:pPr>
            <w:r>
              <w:t>3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У</w:t>
            </w:r>
            <w:proofErr w:type="gramEnd"/>
            <w:r w:rsidR="00120EA0" w:rsidRPr="00CB5A8D">
              <w:t>ральская</w:t>
            </w:r>
            <w:r>
              <w:t>,</w:t>
            </w:r>
            <w:r w:rsidR="00120EA0" w:rsidRPr="00CB5A8D">
              <w:t xml:space="preserve"> 4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0,961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D310E" w:rsidP="00C46389">
            <w:pPr>
              <w:jc w:val="both"/>
            </w:pPr>
            <w:r>
              <w:t>4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У</w:t>
            </w:r>
            <w:proofErr w:type="gramEnd"/>
            <w:r w:rsidR="00120EA0" w:rsidRPr="00CB5A8D">
              <w:t>ральская</w:t>
            </w:r>
            <w:r>
              <w:t>,</w:t>
            </w:r>
            <w:r w:rsidR="00120EA0" w:rsidRPr="00CB5A8D">
              <w:t xml:space="preserve"> 5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0,968</w:t>
            </w:r>
          </w:p>
        </w:tc>
      </w:tr>
      <w:tr w:rsidR="001D310E" w:rsidRPr="00CB5A8D" w:rsidTr="008A0A9B">
        <w:tc>
          <w:tcPr>
            <w:tcW w:w="675" w:type="dxa"/>
          </w:tcPr>
          <w:p w:rsidR="001D310E" w:rsidRDefault="001D310E" w:rsidP="00C46389">
            <w:pPr>
              <w:jc w:val="both"/>
            </w:pPr>
            <w:r>
              <w:t>5</w:t>
            </w:r>
          </w:p>
        </w:tc>
        <w:tc>
          <w:tcPr>
            <w:tcW w:w="3828" w:type="dxa"/>
          </w:tcPr>
          <w:p w:rsidR="001D310E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Pr="00CB5A8D">
              <w:t>У</w:t>
            </w:r>
            <w:proofErr w:type="gramEnd"/>
            <w:r w:rsidRPr="00CB5A8D">
              <w:t>ральская</w:t>
            </w:r>
            <w:r>
              <w:t>,</w:t>
            </w:r>
            <w:r w:rsidRPr="00CB5A8D">
              <w:t xml:space="preserve"> </w:t>
            </w:r>
            <w:r>
              <w:t>6</w:t>
            </w:r>
          </w:p>
        </w:tc>
        <w:tc>
          <w:tcPr>
            <w:tcW w:w="5068" w:type="dxa"/>
          </w:tcPr>
          <w:p w:rsidR="001D310E" w:rsidRDefault="001D310E" w:rsidP="00C46389">
            <w:pPr>
              <w:jc w:val="both"/>
            </w:pPr>
            <w:r>
              <w:t>0,976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D310E" w:rsidP="00C46389">
            <w:pPr>
              <w:jc w:val="both"/>
            </w:pPr>
            <w:r>
              <w:t>6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У</w:t>
            </w:r>
            <w:proofErr w:type="gramEnd"/>
            <w:r w:rsidR="00120EA0" w:rsidRPr="00CB5A8D">
              <w:t>ральская</w:t>
            </w:r>
            <w:r>
              <w:t>,</w:t>
            </w:r>
            <w:r w:rsidR="00120EA0" w:rsidRPr="00CB5A8D">
              <w:t xml:space="preserve"> 7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0,968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D310E" w:rsidP="00C46389">
            <w:pPr>
              <w:jc w:val="both"/>
            </w:pPr>
            <w:r>
              <w:t>7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У</w:t>
            </w:r>
            <w:proofErr w:type="gramEnd"/>
            <w:r w:rsidR="00120EA0" w:rsidRPr="00CB5A8D">
              <w:t>ральская</w:t>
            </w:r>
            <w:r>
              <w:t>,</w:t>
            </w:r>
            <w:r w:rsidR="00120EA0" w:rsidRPr="00CB5A8D">
              <w:t xml:space="preserve"> 8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0,968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D310E" w:rsidP="00C46389">
            <w:pPr>
              <w:jc w:val="both"/>
            </w:pPr>
            <w:r>
              <w:t>8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У</w:t>
            </w:r>
            <w:proofErr w:type="gramEnd"/>
            <w:r w:rsidR="00120EA0" w:rsidRPr="00CB5A8D">
              <w:t>ральская</w:t>
            </w:r>
            <w:r>
              <w:t>,</w:t>
            </w:r>
            <w:r w:rsidR="00120EA0" w:rsidRPr="00CB5A8D">
              <w:t xml:space="preserve"> 9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0,965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D310E" w:rsidP="00C46389">
            <w:pPr>
              <w:jc w:val="both"/>
            </w:pPr>
            <w:r>
              <w:t>9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У</w:t>
            </w:r>
            <w:proofErr w:type="gramEnd"/>
            <w:r w:rsidR="00120EA0" w:rsidRPr="00CB5A8D">
              <w:t>ральская</w:t>
            </w:r>
            <w:r>
              <w:t>,</w:t>
            </w:r>
            <w:r w:rsidR="00120EA0" w:rsidRPr="00CB5A8D">
              <w:t xml:space="preserve"> 10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0,968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D310E" w:rsidP="00C46389">
            <w:pPr>
              <w:jc w:val="both"/>
            </w:pPr>
            <w:r>
              <w:t>10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У</w:t>
            </w:r>
            <w:proofErr w:type="gramEnd"/>
            <w:r w:rsidR="00120EA0" w:rsidRPr="00CB5A8D">
              <w:t>ральская</w:t>
            </w:r>
            <w:r>
              <w:t>,</w:t>
            </w:r>
            <w:r w:rsidR="00120EA0" w:rsidRPr="00CB5A8D">
              <w:t xml:space="preserve"> 11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0,967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D310E" w:rsidP="00C46389">
            <w:pPr>
              <w:jc w:val="both"/>
            </w:pPr>
            <w:r>
              <w:t>11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У</w:t>
            </w:r>
            <w:proofErr w:type="gramEnd"/>
            <w:r w:rsidR="00120EA0" w:rsidRPr="00CB5A8D">
              <w:t>ральская</w:t>
            </w:r>
            <w:r>
              <w:t>,</w:t>
            </w:r>
            <w:r w:rsidR="00120EA0" w:rsidRPr="00CB5A8D">
              <w:t xml:space="preserve"> 12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0,967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D310E" w:rsidP="00C46389">
            <w:pPr>
              <w:jc w:val="both"/>
            </w:pPr>
            <w:r>
              <w:t>12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У</w:t>
            </w:r>
            <w:proofErr w:type="gramEnd"/>
            <w:r w:rsidR="00120EA0" w:rsidRPr="00CB5A8D">
              <w:t>ральская</w:t>
            </w:r>
            <w:r>
              <w:t>,</w:t>
            </w:r>
            <w:r w:rsidR="00120EA0" w:rsidRPr="00CB5A8D">
              <w:t xml:space="preserve"> 13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0,968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1</w:t>
            </w:r>
            <w:r w:rsidR="001D310E">
              <w:t>3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У</w:t>
            </w:r>
            <w:proofErr w:type="gramEnd"/>
            <w:r w:rsidR="00120EA0" w:rsidRPr="00CB5A8D">
              <w:t>ральская</w:t>
            </w:r>
            <w:r>
              <w:t>,</w:t>
            </w:r>
            <w:r w:rsidR="00120EA0" w:rsidRPr="00CB5A8D">
              <w:t xml:space="preserve"> 15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0,964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1</w:t>
            </w:r>
            <w:r w:rsidR="001D310E">
              <w:t>4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Ф</w:t>
            </w:r>
            <w:proofErr w:type="gramEnd"/>
            <w:r w:rsidR="00120EA0" w:rsidRPr="00CB5A8D">
              <w:t>рунзе</w:t>
            </w:r>
            <w:r>
              <w:t>,</w:t>
            </w:r>
            <w:r w:rsidR="00120EA0" w:rsidRPr="00CB5A8D">
              <w:t xml:space="preserve"> 93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0,964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1</w:t>
            </w:r>
            <w:r w:rsidR="001D310E">
              <w:t>5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 xml:space="preserve">рунзе, </w:t>
            </w:r>
            <w:r w:rsidR="00120EA0" w:rsidRPr="00CB5A8D">
              <w:t>95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0,968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1</w:t>
            </w:r>
            <w:r w:rsidR="001D310E">
              <w:t>6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Ф</w:t>
            </w:r>
            <w:proofErr w:type="gramEnd"/>
            <w:r w:rsidR="00120EA0" w:rsidRPr="00CB5A8D">
              <w:t>рунзе</w:t>
            </w:r>
            <w:r>
              <w:t>,</w:t>
            </w:r>
            <w:r w:rsidR="00120EA0" w:rsidRPr="00CB5A8D">
              <w:t xml:space="preserve"> 119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0,963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1</w:t>
            </w:r>
            <w:r w:rsidR="001D310E">
              <w:t>7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Ф</w:t>
            </w:r>
            <w:proofErr w:type="gramEnd"/>
            <w:r w:rsidR="00120EA0" w:rsidRPr="00CB5A8D">
              <w:t>рунзе</w:t>
            </w:r>
            <w:r>
              <w:t>,</w:t>
            </w:r>
            <w:r w:rsidR="00120EA0" w:rsidRPr="00CB5A8D">
              <w:t xml:space="preserve"> 121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0,968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1</w:t>
            </w:r>
            <w:r w:rsidR="001D310E">
              <w:t>8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Ф</w:t>
            </w:r>
            <w:proofErr w:type="gramEnd"/>
            <w:r w:rsidR="00120EA0" w:rsidRPr="00CB5A8D">
              <w:t>рунзе</w:t>
            </w:r>
            <w:r>
              <w:t>,</w:t>
            </w:r>
            <w:r w:rsidR="00120EA0" w:rsidRPr="00CB5A8D">
              <w:t xml:space="preserve"> 123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0,973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1</w:t>
            </w:r>
            <w:r w:rsidR="001D310E">
              <w:t>9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Ф</w:t>
            </w:r>
            <w:proofErr w:type="gramEnd"/>
            <w:r w:rsidR="00120EA0" w:rsidRPr="00CB5A8D">
              <w:t>рунзе</w:t>
            </w:r>
            <w:r>
              <w:t>,</w:t>
            </w:r>
            <w:r w:rsidR="00120EA0" w:rsidRPr="00CB5A8D">
              <w:t xml:space="preserve"> 125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0,963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D310E" w:rsidP="00C46389">
            <w:pPr>
              <w:jc w:val="both"/>
            </w:pPr>
            <w:r>
              <w:t>20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Ф</w:t>
            </w:r>
            <w:proofErr w:type="gramEnd"/>
            <w:r w:rsidR="00120EA0" w:rsidRPr="00CB5A8D">
              <w:t>рунзе</w:t>
            </w:r>
            <w:r>
              <w:t>,</w:t>
            </w:r>
            <w:r w:rsidR="00120EA0" w:rsidRPr="00CB5A8D">
              <w:t xml:space="preserve"> 127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0,964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D310E" w:rsidP="00C46389">
            <w:pPr>
              <w:jc w:val="both"/>
            </w:pPr>
            <w:r>
              <w:t>21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Ф</w:t>
            </w:r>
            <w:proofErr w:type="gramEnd"/>
            <w:r w:rsidR="00120EA0" w:rsidRPr="00CB5A8D">
              <w:t>рунзе</w:t>
            </w:r>
            <w:r>
              <w:t>,</w:t>
            </w:r>
            <w:r w:rsidR="00120EA0" w:rsidRPr="00CB5A8D">
              <w:t xml:space="preserve"> 129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0,964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2</w:t>
            </w:r>
            <w:r w:rsidR="001D310E">
              <w:t>2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Ф</w:t>
            </w:r>
            <w:proofErr w:type="gramEnd"/>
            <w:r w:rsidR="00120EA0" w:rsidRPr="00CB5A8D">
              <w:t>рунзе</w:t>
            </w:r>
            <w:r>
              <w:t>,</w:t>
            </w:r>
            <w:r w:rsidR="00120EA0" w:rsidRPr="00CB5A8D">
              <w:t xml:space="preserve"> 131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0,950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2</w:t>
            </w:r>
            <w:r w:rsidR="001D310E">
              <w:t>3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 xml:space="preserve">рунзе, </w:t>
            </w:r>
            <w:r w:rsidR="00120EA0" w:rsidRPr="00CB5A8D">
              <w:t>133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0,968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2</w:t>
            </w:r>
            <w:r w:rsidR="001D310E">
              <w:t>4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Ф</w:t>
            </w:r>
            <w:proofErr w:type="gramEnd"/>
            <w:r w:rsidR="00120EA0" w:rsidRPr="00CB5A8D">
              <w:t>рунзе</w:t>
            </w:r>
            <w:r>
              <w:t>,</w:t>
            </w:r>
            <w:r w:rsidR="00120EA0" w:rsidRPr="00CB5A8D">
              <w:t xml:space="preserve"> 135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0,976</w:t>
            </w:r>
          </w:p>
        </w:tc>
      </w:tr>
      <w:tr w:rsidR="009025F4" w:rsidRPr="00CB5A8D" w:rsidTr="008A0A9B">
        <w:tc>
          <w:tcPr>
            <w:tcW w:w="675" w:type="dxa"/>
          </w:tcPr>
          <w:p w:rsidR="009025F4" w:rsidRDefault="009025F4" w:rsidP="00C46389">
            <w:pPr>
              <w:jc w:val="both"/>
            </w:pPr>
            <w:r>
              <w:t>25</w:t>
            </w:r>
          </w:p>
        </w:tc>
        <w:tc>
          <w:tcPr>
            <w:tcW w:w="3828" w:type="dxa"/>
          </w:tcPr>
          <w:p w:rsidR="009025F4" w:rsidRDefault="009025F4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Pr="00CB5A8D">
              <w:t>Ф</w:t>
            </w:r>
            <w:proofErr w:type="gramEnd"/>
            <w:r w:rsidRPr="00CB5A8D">
              <w:t>рунзе</w:t>
            </w:r>
            <w:r>
              <w:t>,</w:t>
            </w:r>
            <w:r w:rsidRPr="00CB5A8D">
              <w:t xml:space="preserve"> 13</w:t>
            </w:r>
            <w:r>
              <w:t>7</w:t>
            </w:r>
          </w:p>
        </w:tc>
        <w:tc>
          <w:tcPr>
            <w:tcW w:w="5068" w:type="dxa"/>
          </w:tcPr>
          <w:p w:rsidR="009025F4" w:rsidRDefault="009025F4" w:rsidP="00C46389">
            <w:pPr>
              <w:jc w:val="both"/>
            </w:pPr>
            <w:r>
              <w:t>0,982</w:t>
            </w:r>
          </w:p>
        </w:tc>
      </w:tr>
      <w:tr w:rsidR="009025F4" w:rsidRPr="00CB5A8D" w:rsidTr="008A0A9B">
        <w:tc>
          <w:tcPr>
            <w:tcW w:w="675" w:type="dxa"/>
          </w:tcPr>
          <w:p w:rsidR="009025F4" w:rsidRDefault="009025F4" w:rsidP="00C46389">
            <w:pPr>
              <w:jc w:val="both"/>
            </w:pPr>
            <w:r>
              <w:t>26</w:t>
            </w:r>
          </w:p>
        </w:tc>
        <w:tc>
          <w:tcPr>
            <w:tcW w:w="3828" w:type="dxa"/>
          </w:tcPr>
          <w:p w:rsidR="009025F4" w:rsidRDefault="009025F4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Pr="00CB5A8D">
              <w:t>Ф</w:t>
            </w:r>
            <w:proofErr w:type="gramEnd"/>
            <w:r w:rsidRPr="00CB5A8D">
              <w:t>рунзе</w:t>
            </w:r>
            <w:r>
              <w:t>,</w:t>
            </w:r>
            <w:r w:rsidRPr="00CB5A8D">
              <w:t xml:space="preserve"> 13</w:t>
            </w:r>
            <w:r>
              <w:t>7а</w:t>
            </w:r>
          </w:p>
        </w:tc>
        <w:tc>
          <w:tcPr>
            <w:tcW w:w="5068" w:type="dxa"/>
          </w:tcPr>
          <w:p w:rsidR="009025F4" w:rsidRDefault="009025F4" w:rsidP="00C46389">
            <w:pPr>
              <w:jc w:val="both"/>
            </w:pPr>
            <w:r>
              <w:t>0,982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2</w:t>
            </w:r>
            <w:r w:rsidR="009025F4">
              <w:t>7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Л</w:t>
            </w:r>
            <w:proofErr w:type="gramEnd"/>
            <w:r w:rsidR="00120EA0" w:rsidRPr="00CB5A8D">
              <w:t>уначарского</w:t>
            </w:r>
            <w:r>
              <w:t>,</w:t>
            </w:r>
            <w:r w:rsidR="00120EA0" w:rsidRPr="00CB5A8D">
              <w:t xml:space="preserve"> 143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0,958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2</w:t>
            </w:r>
            <w:r w:rsidR="009025F4">
              <w:t>8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Л</w:t>
            </w:r>
            <w:proofErr w:type="gramEnd"/>
            <w:r w:rsidR="00120EA0" w:rsidRPr="00CB5A8D">
              <w:t>уначарского</w:t>
            </w:r>
            <w:r>
              <w:t>,</w:t>
            </w:r>
            <w:r w:rsidR="00120EA0" w:rsidRPr="00CB5A8D">
              <w:t xml:space="preserve"> 147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0,959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120EA0" w:rsidP="00C46389">
            <w:pPr>
              <w:jc w:val="both"/>
            </w:pPr>
            <w:r>
              <w:t>2</w:t>
            </w:r>
            <w:r w:rsidR="009025F4">
              <w:t>9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ул.</w:t>
            </w:r>
            <w:r w:rsidR="00120EA0" w:rsidRPr="00CB5A8D">
              <w:t>К.Маркса</w:t>
            </w:r>
            <w:r>
              <w:t>,</w:t>
            </w:r>
            <w:r w:rsidR="00120EA0" w:rsidRPr="00CB5A8D">
              <w:t xml:space="preserve"> 93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0,956</w:t>
            </w:r>
          </w:p>
        </w:tc>
      </w:tr>
      <w:tr w:rsidR="001D310E" w:rsidRPr="00CB5A8D" w:rsidTr="008A0A9B">
        <w:tc>
          <w:tcPr>
            <w:tcW w:w="675" w:type="dxa"/>
          </w:tcPr>
          <w:p w:rsidR="001D310E" w:rsidRDefault="009025F4" w:rsidP="00C46389">
            <w:pPr>
              <w:jc w:val="both"/>
            </w:pPr>
            <w:r>
              <w:t>30</w:t>
            </w:r>
          </w:p>
        </w:tc>
        <w:tc>
          <w:tcPr>
            <w:tcW w:w="3828" w:type="dxa"/>
          </w:tcPr>
          <w:p w:rsidR="001D310E" w:rsidRPr="00CB5A8D" w:rsidRDefault="001D310E" w:rsidP="00C46389">
            <w:pPr>
              <w:jc w:val="both"/>
            </w:pPr>
            <w:r>
              <w:t>ул.</w:t>
            </w:r>
            <w:r w:rsidRPr="00CB5A8D">
              <w:t>К.Маркса</w:t>
            </w:r>
            <w:r>
              <w:t>,</w:t>
            </w:r>
            <w:r w:rsidRPr="00CB5A8D">
              <w:t xml:space="preserve"> 9</w:t>
            </w:r>
            <w:r>
              <w:t>5</w:t>
            </w:r>
          </w:p>
        </w:tc>
        <w:tc>
          <w:tcPr>
            <w:tcW w:w="5068" w:type="dxa"/>
          </w:tcPr>
          <w:p w:rsidR="001D310E" w:rsidRDefault="001D310E" w:rsidP="00C46389">
            <w:pPr>
              <w:jc w:val="both"/>
            </w:pPr>
            <w:r>
              <w:t>0,959</w:t>
            </w:r>
          </w:p>
        </w:tc>
      </w:tr>
      <w:tr w:rsidR="001D310E" w:rsidRPr="00CB5A8D" w:rsidTr="008A0A9B">
        <w:tc>
          <w:tcPr>
            <w:tcW w:w="675" w:type="dxa"/>
          </w:tcPr>
          <w:p w:rsidR="001D310E" w:rsidRDefault="009025F4" w:rsidP="00C46389">
            <w:pPr>
              <w:jc w:val="both"/>
            </w:pPr>
            <w:r>
              <w:t>31</w:t>
            </w:r>
          </w:p>
        </w:tc>
        <w:tc>
          <w:tcPr>
            <w:tcW w:w="3828" w:type="dxa"/>
          </w:tcPr>
          <w:p w:rsidR="001D310E" w:rsidRPr="00CB5A8D" w:rsidRDefault="001D310E" w:rsidP="00C46389">
            <w:pPr>
              <w:jc w:val="both"/>
            </w:pPr>
            <w:r>
              <w:t>ул.</w:t>
            </w:r>
            <w:r w:rsidRPr="00CB5A8D">
              <w:t>К.Маркса</w:t>
            </w:r>
            <w:r>
              <w:t>,</w:t>
            </w:r>
            <w:r w:rsidRPr="00CB5A8D">
              <w:t xml:space="preserve"> 9</w:t>
            </w:r>
            <w:r>
              <w:t>7</w:t>
            </w:r>
          </w:p>
        </w:tc>
        <w:tc>
          <w:tcPr>
            <w:tcW w:w="5068" w:type="dxa"/>
          </w:tcPr>
          <w:p w:rsidR="001D310E" w:rsidRDefault="001D310E" w:rsidP="00C46389">
            <w:pPr>
              <w:jc w:val="both"/>
            </w:pPr>
            <w:r>
              <w:t>0,960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9025F4" w:rsidP="00C46389">
            <w:pPr>
              <w:jc w:val="both"/>
            </w:pPr>
            <w:r>
              <w:t>32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ул.</w:t>
            </w:r>
            <w:r w:rsidR="00120EA0" w:rsidRPr="00CB5A8D">
              <w:t>К.Маркса</w:t>
            </w:r>
            <w:r>
              <w:t>,</w:t>
            </w:r>
            <w:r w:rsidR="00120EA0" w:rsidRPr="00CB5A8D">
              <w:t xml:space="preserve"> 99</w:t>
            </w:r>
          </w:p>
        </w:tc>
        <w:tc>
          <w:tcPr>
            <w:tcW w:w="5068" w:type="dxa"/>
          </w:tcPr>
          <w:p w:rsidR="00120EA0" w:rsidRPr="00CB5A8D" w:rsidRDefault="00120EA0" w:rsidP="00C46389">
            <w:pPr>
              <w:jc w:val="both"/>
            </w:pPr>
            <w:r>
              <w:t>0,969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9025F4" w:rsidP="00C46389">
            <w:pPr>
              <w:jc w:val="both"/>
            </w:pPr>
            <w:r>
              <w:t>33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ул.</w:t>
            </w:r>
            <w:r w:rsidR="00120EA0" w:rsidRPr="00CB5A8D">
              <w:t>К.Маркса</w:t>
            </w:r>
            <w:r>
              <w:t>,</w:t>
            </w:r>
            <w:r w:rsidR="00120EA0" w:rsidRPr="00CB5A8D">
              <w:t xml:space="preserve"> 101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0,957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9025F4" w:rsidP="00C46389">
            <w:pPr>
              <w:jc w:val="both"/>
            </w:pPr>
            <w:r>
              <w:t>34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ул.</w:t>
            </w:r>
            <w:r w:rsidR="00120EA0" w:rsidRPr="00CB5A8D">
              <w:t>К.Маркса</w:t>
            </w:r>
            <w:r>
              <w:t>,</w:t>
            </w:r>
            <w:r w:rsidR="00120EA0" w:rsidRPr="00CB5A8D">
              <w:t xml:space="preserve"> 103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0,955</w:t>
            </w:r>
          </w:p>
        </w:tc>
      </w:tr>
      <w:tr w:rsidR="001D310E" w:rsidRPr="00CB5A8D" w:rsidTr="008A0A9B">
        <w:tc>
          <w:tcPr>
            <w:tcW w:w="675" w:type="dxa"/>
          </w:tcPr>
          <w:p w:rsidR="001D310E" w:rsidRDefault="009025F4" w:rsidP="00C46389">
            <w:pPr>
              <w:jc w:val="both"/>
            </w:pPr>
            <w:r>
              <w:t>35</w:t>
            </w:r>
          </w:p>
        </w:tc>
        <w:tc>
          <w:tcPr>
            <w:tcW w:w="3828" w:type="dxa"/>
          </w:tcPr>
          <w:p w:rsidR="001D310E" w:rsidRPr="00CB5A8D" w:rsidRDefault="001D310E" w:rsidP="00C46389">
            <w:pPr>
              <w:jc w:val="both"/>
            </w:pPr>
            <w:r>
              <w:t>ул.</w:t>
            </w:r>
            <w:r w:rsidRPr="00CB5A8D">
              <w:t>К.Маркса</w:t>
            </w:r>
            <w:r>
              <w:t>,</w:t>
            </w:r>
            <w:r w:rsidRPr="00CB5A8D">
              <w:t xml:space="preserve"> 10</w:t>
            </w:r>
            <w:r>
              <w:t>5</w:t>
            </w:r>
          </w:p>
        </w:tc>
        <w:tc>
          <w:tcPr>
            <w:tcW w:w="5068" w:type="dxa"/>
          </w:tcPr>
          <w:p w:rsidR="001D310E" w:rsidRDefault="008A0A9B" w:rsidP="00C46389">
            <w:pPr>
              <w:jc w:val="both"/>
            </w:pPr>
            <w:r>
              <w:t>0,969</w:t>
            </w:r>
          </w:p>
        </w:tc>
      </w:tr>
      <w:tr w:rsidR="001D310E" w:rsidRPr="00CB5A8D" w:rsidTr="008A0A9B">
        <w:tc>
          <w:tcPr>
            <w:tcW w:w="675" w:type="dxa"/>
          </w:tcPr>
          <w:p w:rsidR="001D310E" w:rsidRDefault="009025F4" w:rsidP="00C46389">
            <w:pPr>
              <w:jc w:val="both"/>
            </w:pPr>
            <w:r>
              <w:t>36</w:t>
            </w:r>
          </w:p>
        </w:tc>
        <w:tc>
          <w:tcPr>
            <w:tcW w:w="3828" w:type="dxa"/>
          </w:tcPr>
          <w:p w:rsidR="001D310E" w:rsidRPr="00CB5A8D" w:rsidRDefault="001D310E" w:rsidP="00C46389">
            <w:pPr>
              <w:jc w:val="both"/>
            </w:pPr>
            <w:r>
              <w:t>ул.</w:t>
            </w:r>
            <w:r w:rsidRPr="00CB5A8D">
              <w:t>К.Маркса</w:t>
            </w:r>
            <w:r>
              <w:t>,</w:t>
            </w:r>
            <w:r w:rsidRPr="00CB5A8D">
              <w:t xml:space="preserve"> 10</w:t>
            </w:r>
            <w:r>
              <w:t>7</w:t>
            </w:r>
          </w:p>
        </w:tc>
        <w:tc>
          <w:tcPr>
            <w:tcW w:w="5068" w:type="dxa"/>
          </w:tcPr>
          <w:p w:rsidR="001D310E" w:rsidRDefault="001D310E" w:rsidP="00C46389">
            <w:pPr>
              <w:jc w:val="both"/>
            </w:pPr>
            <w:r>
              <w:t>0,974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9025F4" w:rsidP="00C46389">
            <w:pPr>
              <w:jc w:val="both"/>
            </w:pPr>
            <w:r>
              <w:t>37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ул.</w:t>
            </w:r>
            <w:r w:rsidR="00120EA0" w:rsidRPr="00CB5A8D">
              <w:t>Д.Бедного</w:t>
            </w:r>
            <w:r>
              <w:t>,</w:t>
            </w:r>
            <w:r w:rsidR="00120EA0" w:rsidRPr="00CB5A8D">
              <w:t xml:space="preserve"> 10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0,964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9025F4" w:rsidP="00C46389">
            <w:pPr>
              <w:jc w:val="both"/>
            </w:pPr>
            <w:r>
              <w:t>38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ул.</w:t>
            </w:r>
            <w:r w:rsidR="00120EA0" w:rsidRPr="00CB5A8D">
              <w:t>Д.Бедного</w:t>
            </w:r>
            <w:r>
              <w:t>,</w:t>
            </w:r>
            <w:r w:rsidR="00120EA0" w:rsidRPr="00CB5A8D">
              <w:t xml:space="preserve"> 12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0,964</w:t>
            </w:r>
          </w:p>
        </w:tc>
      </w:tr>
      <w:tr w:rsidR="001D310E" w:rsidRPr="00CB5A8D" w:rsidTr="008A0A9B">
        <w:tc>
          <w:tcPr>
            <w:tcW w:w="675" w:type="dxa"/>
          </w:tcPr>
          <w:p w:rsidR="001D310E" w:rsidRDefault="009025F4" w:rsidP="00C46389">
            <w:pPr>
              <w:jc w:val="both"/>
            </w:pPr>
            <w:r>
              <w:t>39</w:t>
            </w:r>
          </w:p>
        </w:tc>
        <w:tc>
          <w:tcPr>
            <w:tcW w:w="3828" w:type="dxa"/>
          </w:tcPr>
          <w:p w:rsidR="001D310E" w:rsidRPr="00CB5A8D" w:rsidRDefault="001D310E" w:rsidP="00C46389">
            <w:pPr>
              <w:jc w:val="both"/>
            </w:pPr>
            <w:r>
              <w:t>ул.</w:t>
            </w:r>
            <w:r w:rsidRPr="00CB5A8D">
              <w:t>Д.Бедного</w:t>
            </w:r>
            <w:r>
              <w:t>,</w:t>
            </w:r>
            <w:r w:rsidRPr="00CB5A8D">
              <w:t xml:space="preserve"> 1</w:t>
            </w:r>
            <w:r>
              <w:t>4</w:t>
            </w:r>
          </w:p>
        </w:tc>
        <w:tc>
          <w:tcPr>
            <w:tcW w:w="5068" w:type="dxa"/>
          </w:tcPr>
          <w:p w:rsidR="001D310E" w:rsidRDefault="001D310E" w:rsidP="00C46389">
            <w:pPr>
              <w:jc w:val="both"/>
            </w:pPr>
            <w:r>
              <w:t>0,960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9025F4" w:rsidP="00C46389">
            <w:pPr>
              <w:jc w:val="both"/>
            </w:pPr>
            <w:r>
              <w:t>40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ул.</w:t>
            </w:r>
            <w:r w:rsidR="00120EA0" w:rsidRPr="00CB5A8D">
              <w:t>Д.Бедного</w:t>
            </w:r>
            <w:r>
              <w:t>,</w:t>
            </w:r>
            <w:r w:rsidR="00120EA0" w:rsidRPr="00CB5A8D">
              <w:t xml:space="preserve"> 16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0,978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Pr="00CB5A8D" w:rsidRDefault="009025F4" w:rsidP="00C46389">
            <w:pPr>
              <w:jc w:val="both"/>
            </w:pPr>
            <w:r>
              <w:t>41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Н</w:t>
            </w:r>
            <w:proofErr w:type="gramEnd"/>
            <w:r w:rsidR="00120EA0" w:rsidRPr="00CB5A8D">
              <w:t>овая</w:t>
            </w:r>
            <w:r>
              <w:t>,</w:t>
            </w:r>
            <w:r w:rsidR="00120EA0" w:rsidRPr="00CB5A8D">
              <w:t xml:space="preserve"> 5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0,965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Default="009025F4" w:rsidP="00C46389">
            <w:pPr>
              <w:jc w:val="both"/>
            </w:pPr>
            <w:r>
              <w:lastRenderedPageBreak/>
              <w:t>42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Н</w:t>
            </w:r>
            <w:proofErr w:type="gramEnd"/>
            <w:r w:rsidR="00120EA0" w:rsidRPr="00CB5A8D">
              <w:t>овая</w:t>
            </w:r>
            <w:r>
              <w:t>,</w:t>
            </w:r>
            <w:r w:rsidR="00120EA0" w:rsidRPr="00CB5A8D">
              <w:t xml:space="preserve"> 6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0,960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Default="009025F4" w:rsidP="00C46389">
            <w:pPr>
              <w:jc w:val="both"/>
            </w:pPr>
            <w:r>
              <w:t>43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Н</w:t>
            </w:r>
            <w:proofErr w:type="gramEnd"/>
            <w:r w:rsidR="00120EA0" w:rsidRPr="00CB5A8D">
              <w:t>овая</w:t>
            </w:r>
            <w:r>
              <w:t>,</w:t>
            </w:r>
            <w:r w:rsidR="00120EA0" w:rsidRPr="00CB5A8D">
              <w:t xml:space="preserve"> 7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0,959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Default="009025F4" w:rsidP="00C46389">
            <w:pPr>
              <w:jc w:val="both"/>
            </w:pPr>
            <w:r>
              <w:t>44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С</w:t>
            </w:r>
            <w:proofErr w:type="gramEnd"/>
            <w:r w:rsidR="00120EA0" w:rsidRPr="00CB5A8D">
              <w:t>троителей</w:t>
            </w:r>
            <w:r>
              <w:t>,</w:t>
            </w:r>
            <w:r w:rsidR="00120EA0" w:rsidRPr="00CB5A8D">
              <w:t xml:space="preserve"> 1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0,967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Default="009025F4" w:rsidP="00C46389">
            <w:pPr>
              <w:jc w:val="both"/>
            </w:pPr>
            <w:r>
              <w:t>45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С</w:t>
            </w:r>
            <w:proofErr w:type="gramEnd"/>
            <w:r w:rsidR="00120EA0" w:rsidRPr="00CB5A8D">
              <w:t>троителей</w:t>
            </w:r>
            <w:r>
              <w:t>,</w:t>
            </w:r>
            <w:r w:rsidR="00120EA0" w:rsidRPr="00CB5A8D">
              <w:t xml:space="preserve"> 2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0,964</w:t>
            </w:r>
          </w:p>
        </w:tc>
      </w:tr>
      <w:tr w:rsidR="001D310E" w:rsidRPr="00CB5A8D" w:rsidTr="008A0A9B">
        <w:tc>
          <w:tcPr>
            <w:tcW w:w="675" w:type="dxa"/>
          </w:tcPr>
          <w:p w:rsidR="001D310E" w:rsidRDefault="009025F4" w:rsidP="00C46389">
            <w:pPr>
              <w:jc w:val="both"/>
            </w:pPr>
            <w:r>
              <w:t>46</w:t>
            </w:r>
          </w:p>
        </w:tc>
        <w:tc>
          <w:tcPr>
            <w:tcW w:w="3828" w:type="dxa"/>
          </w:tcPr>
          <w:p w:rsidR="001D310E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Pr="00CB5A8D">
              <w:t>С</w:t>
            </w:r>
            <w:proofErr w:type="gramEnd"/>
            <w:r w:rsidRPr="00CB5A8D">
              <w:t>троителей</w:t>
            </w:r>
            <w:r>
              <w:t>,</w:t>
            </w:r>
            <w:r w:rsidRPr="00CB5A8D">
              <w:t xml:space="preserve"> </w:t>
            </w:r>
            <w:r>
              <w:t>3</w:t>
            </w:r>
          </w:p>
        </w:tc>
        <w:tc>
          <w:tcPr>
            <w:tcW w:w="5068" w:type="dxa"/>
          </w:tcPr>
          <w:p w:rsidR="001D310E" w:rsidRDefault="007B701A" w:rsidP="00C46389">
            <w:pPr>
              <w:jc w:val="both"/>
            </w:pPr>
            <w:r>
              <w:t>0,955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Default="009025F4" w:rsidP="00C46389">
            <w:pPr>
              <w:jc w:val="both"/>
            </w:pPr>
            <w:r>
              <w:t>47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С</w:t>
            </w:r>
            <w:proofErr w:type="gramEnd"/>
            <w:r w:rsidR="00120EA0" w:rsidRPr="00CB5A8D">
              <w:t>троителей</w:t>
            </w:r>
            <w:r>
              <w:t>,</w:t>
            </w:r>
            <w:r w:rsidR="00120EA0" w:rsidRPr="00CB5A8D">
              <w:t xml:space="preserve"> 4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0,971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Default="009025F4" w:rsidP="00C46389">
            <w:pPr>
              <w:jc w:val="both"/>
            </w:pPr>
            <w:r>
              <w:t>48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С</w:t>
            </w:r>
            <w:proofErr w:type="gramEnd"/>
            <w:r w:rsidR="00120EA0" w:rsidRPr="00CB5A8D">
              <w:t>троителей</w:t>
            </w:r>
            <w:r>
              <w:t>,</w:t>
            </w:r>
            <w:r w:rsidR="00120EA0" w:rsidRPr="00CB5A8D">
              <w:t xml:space="preserve"> 6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0,967</w:t>
            </w:r>
          </w:p>
        </w:tc>
      </w:tr>
      <w:tr w:rsidR="00120EA0" w:rsidRPr="00CB5A8D" w:rsidTr="008A0A9B">
        <w:tc>
          <w:tcPr>
            <w:tcW w:w="675" w:type="dxa"/>
          </w:tcPr>
          <w:p w:rsidR="00120EA0" w:rsidRDefault="00120EA0" w:rsidP="00C46389">
            <w:pPr>
              <w:jc w:val="both"/>
            </w:pPr>
            <w:r>
              <w:t>4</w:t>
            </w:r>
            <w:r w:rsidR="009025F4">
              <w:t>9</w:t>
            </w:r>
          </w:p>
        </w:tc>
        <w:tc>
          <w:tcPr>
            <w:tcW w:w="3828" w:type="dxa"/>
          </w:tcPr>
          <w:p w:rsidR="00120EA0" w:rsidRPr="00CB5A8D" w:rsidRDefault="001D310E" w:rsidP="00C46389">
            <w:pPr>
              <w:jc w:val="both"/>
            </w:pPr>
            <w:r>
              <w:t>ул</w:t>
            </w:r>
            <w:proofErr w:type="gramStart"/>
            <w:r>
              <w:t>.</w:t>
            </w:r>
            <w:r w:rsidR="00120EA0" w:rsidRPr="00CB5A8D">
              <w:t>С</w:t>
            </w:r>
            <w:proofErr w:type="gramEnd"/>
            <w:r w:rsidR="00120EA0" w:rsidRPr="00CB5A8D">
              <w:t>троителей</w:t>
            </w:r>
            <w:r>
              <w:t>,</w:t>
            </w:r>
            <w:r w:rsidR="00120EA0" w:rsidRPr="00CB5A8D">
              <w:t xml:space="preserve"> 8</w:t>
            </w:r>
          </w:p>
        </w:tc>
        <w:tc>
          <w:tcPr>
            <w:tcW w:w="5068" w:type="dxa"/>
          </w:tcPr>
          <w:p w:rsidR="00120EA0" w:rsidRPr="00CB5A8D" w:rsidRDefault="00D2275F" w:rsidP="00C46389">
            <w:pPr>
              <w:jc w:val="both"/>
            </w:pPr>
            <w:r>
              <w:t>0,965</w:t>
            </w:r>
          </w:p>
        </w:tc>
      </w:tr>
    </w:tbl>
    <w:p w:rsidR="00120EA0" w:rsidRDefault="00120EA0" w:rsidP="00120EA0">
      <w:pPr>
        <w:jc w:val="both"/>
      </w:pPr>
    </w:p>
    <w:p w:rsidR="00120EA0" w:rsidRDefault="00120EA0" w:rsidP="00120EA0">
      <w:pPr>
        <w:jc w:val="both"/>
      </w:pPr>
    </w:p>
    <w:p w:rsidR="00120EA0" w:rsidRDefault="00120EA0" w:rsidP="00120EA0">
      <w:pPr>
        <w:jc w:val="both"/>
      </w:pPr>
    </w:p>
    <w:p w:rsidR="00120EA0" w:rsidRDefault="00120EA0" w:rsidP="00120EA0">
      <w:pPr>
        <w:jc w:val="both"/>
      </w:pPr>
    </w:p>
    <w:p w:rsidR="00120EA0" w:rsidRDefault="00120EA0"/>
    <w:sectPr w:rsidR="00120EA0" w:rsidSect="00C4638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89" w:rsidRDefault="00C46389" w:rsidP="00D94554">
      <w:r>
        <w:separator/>
      </w:r>
    </w:p>
  </w:endnote>
  <w:endnote w:type="continuationSeparator" w:id="1">
    <w:p w:rsidR="00C46389" w:rsidRDefault="00C46389" w:rsidP="00D9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89" w:rsidRDefault="00C46389" w:rsidP="00D94554">
      <w:r>
        <w:separator/>
      </w:r>
    </w:p>
  </w:footnote>
  <w:footnote w:type="continuationSeparator" w:id="1">
    <w:p w:rsidR="00C46389" w:rsidRDefault="00C46389" w:rsidP="00D94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7126"/>
      <w:docPartObj>
        <w:docPartGallery w:val="Page Numbers (Top of Page)"/>
        <w:docPartUnique/>
      </w:docPartObj>
    </w:sdtPr>
    <w:sdtContent>
      <w:p w:rsidR="00C46389" w:rsidRDefault="00C46389">
        <w:pPr>
          <w:pStyle w:val="a4"/>
          <w:jc w:val="center"/>
        </w:pPr>
        <w:fldSimple w:instr=" PAGE   \* MERGEFORMAT ">
          <w:r w:rsidR="0048525A">
            <w:rPr>
              <w:noProof/>
            </w:rPr>
            <w:t>2</w:t>
          </w:r>
        </w:fldSimple>
      </w:p>
    </w:sdtContent>
  </w:sdt>
  <w:p w:rsidR="00C46389" w:rsidRDefault="00C463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24E"/>
    <w:multiLevelType w:val="multilevel"/>
    <w:tmpl w:val="46F47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72A"/>
    <w:rsid w:val="000006B2"/>
    <w:rsid w:val="000C7EB3"/>
    <w:rsid w:val="00120EA0"/>
    <w:rsid w:val="0017372A"/>
    <w:rsid w:val="001D310E"/>
    <w:rsid w:val="00203251"/>
    <w:rsid w:val="0022362E"/>
    <w:rsid w:val="00293DE2"/>
    <w:rsid w:val="0048525A"/>
    <w:rsid w:val="004A1DBB"/>
    <w:rsid w:val="004C57EE"/>
    <w:rsid w:val="005C4350"/>
    <w:rsid w:val="0066483B"/>
    <w:rsid w:val="00694B78"/>
    <w:rsid w:val="006A628F"/>
    <w:rsid w:val="00700676"/>
    <w:rsid w:val="00714E3B"/>
    <w:rsid w:val="00792C33"/>
    <w:rsid w:val="007B701A"/>
    <w:rsid w:val="00873437"/>
    <w:rsid w:val="008A0A9B"/>
    <w:rsid w:val="009025F4"/>
    <w:rsid w:val="00995F27"/>
    <w:rsid w:val="00A40330"/>
    <w:rsid w:val="00B73184"/>
    <w:rsid w:val="00C37619"/>
    <w:rsid w:val="00C46389"/>
    <w:rsid w:val="00CC4432"/>
    <w:rsid w:val="00CD79C6"/>
    <w:rsid w:val="00D2275F"/>
    <w:rsid w:val="00D43CA5"/>
    <w:rsid w:val="00D94554"/>
    <w:rsid w:val="00E0432A"/>
    <w:rsid w:val="00F1058E"/>
    <w:rsid w:val="00F26E5E"/>
    <w:rsid w:val="00F451E7"/>
    <w:rsid w:val="00F6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7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7372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17372A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"/>
    <w:rsid w:val="0017372A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17372A"/>
    <w:rPr>
      <w:rFonts w:ascii="Times New Roman" w:hAnsi="Times New Roman" w:cs="Times New Roman" w:hint="default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3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7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72A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4">
    <w:name w:val="Style4"/>
    <w:basedOn w:val="a"/>
    <w:rsid w:val="009025F4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styleId="a8">
    <w:name w:val="footer"/>
    <w:basedOn w:val="a"/>
    <w:link w:val="a9"/>
    <w:uiPriority w:val="99"/>
    <w:semiHidden/>
    <w:unhideWhenUsed/>
    <w:rsid w:val="00000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EA70-362C-4218-A563-15C9EED0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</cp:revision>
  <cp:lastPrinted>2014-11-27T09:53:00Z</cp:lastPrinted>
  <dcterms:created xsi:type="dcterms:W3CDTF">2014-11-27T11:56:00Z</dcterms:created>
  <dcterms:modified xsi:type="dcterms:W3CDTF">2014-11-27T11:56:00Z</dcterms:modified>
</cp:coreProperties>
</file>