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72" w:rsidRDefault="00912072" w:rsidP="00912072">
      <w:pPr>
        <w:pStyle w:val="af3"/>
        <w:shd w:val="clear" w:color="auto" w:fill="E5DFEC"/>
        <w:ind w:left="0" w:firstLine="720"/>
        <w:jc w:val="center"/>
        <w:rPr>
          <w:rFonts w:ascii="Tahoma" w:hAnsi="Tahoma" w:cs="Tahoma"/>
          <w:b/>
          <w:bCs/>
          <w:sz w:val="19"/>
          <w:szCs w:val="19"/>
        </w:rPr>
      </w:pPr>
    </w:p>
    <w:p w:rsidR="00912072" w:rsidRDefault="00912072" w:rsidP="00912072">
      <w:pPr>
        <w:pStyle w:val="af3"/>
        <w:shd w:val="clear" w:color="auto" w:fill="E5DFEC"/>
        <w:ind w:left="0"/>
        <w:jc w:val="center"/>
        <w:rPr>
          <w:b/>
          <w:bCs/>
          <w:sz w:val="28"/>
          <w:szCs w:val="28"/>
        </w:rPr>
      </w:pPr>
      <w:r>
        <w:rPr>
          <w:b/>
          <w:bCs/>
          <w:sz w:val="28"/>
          <w:szCs w:val="28"/>
        </w:rPr>
        <w:t>ОБЪЯВЛЕНИЕ</w:t>
      </w:r>
    </w:p>
    <w:p w:rsidR="00912072" w:rsidRPr="007E308F" w:rsidRDefault="00912072" w:rsidP="00912072">
      <w:pPr>
        <w:pStyle w:val="af3"/>
        <w:shd w:val="clear" w:color="auto" w:fill="E5DFEC"/>
        <w:ind w:left="0"/>
        <w:jc w:val="center"/>
        <w:rPr>
          <w:b/>
          <w:bCs/>
          <w:sz w:val="28"/>
          <w:szCs w:val="28"/>
        </w:rPr>
      </w:pPr>
    </w:p>
    <w:p w:rsidR="00231DD6" w:rsidRPr="00231DD6" w:rsidRDefault="00231DD6" w:rsidP="00231DD6">
      <w:pPr>
        <w:widowControl w:val="0"/>
        <w:ind w:right="-1050" w:firstLine="567"/>
        <w:jc w:val="center"/>
        <w:rPr>
          <w:sz w:val="16"/>
          <w:szCs w:val="16"/>
        </w:rPr>
      </w:pPr>
    </w:p>
    <w:p w:rsidR="009D03C0" w:rsidRPr="009D03C0" w:rsidRDefault="009D03C0" w:rsidP="009D03C0">
      <w:pPr>
        <w:widowControl w:val="0"/>
        <w:ind w:right="-1" w:firstLine="567"/>
        <w:jc w:val="both"/>
        <w:rPr>
          <w:sz w:val="28"/>
          <w:szCs w:val="28"/>
        </w:rPr>
      </w:pPr>
      <w:bookmarkStart w:id="0" w:name="_GoBack"/>
      <w:bookmarkEnd w:id="0"/>
      <w:r w:rsidRPr="009D03C0">
        <w:rPr>
          <w:sz w:val="28"/>
          <w:szCs w:val="28"/>
        </w:rPr>
        <w:t xml:space="preserve">Екатеринбургская таможня </w:t>
      </w:r>
      <w:r w:rsidRPr="009D03C0">
        <w:rPr>
          <w:b/>
          <w:sz w:val="28"/>
          <w:szCs w:val="28"/>
        </w:rPr>
        <w:t>28 декабря</w:t>
      </w:r>
      <w:r w:rsidRPr="009D03C0">
        <w:rPr>
          <w:b/>
          <w:bCs/>
          <w:sz w:val="28"/>
          <w:szCs w:val="28"/>
        </w:rPr>
        <w:t xml:space="preserve"> </w:t>
      </w:r>
      <w:r w:rsidRPr="009D03C0">
        <w:rPr>
          <w:b/>
          <w:sz w:val="28"/>
          <w:szCs w:val="28"/>
        </w:rPr>
        <w:t>2022 г.</w:t>
      </w:r>
      <w:r w:rsidRPr="009D03C0">
        <w:rPr>
          <w:sz w:val="28"/>
          <w:szCs w:val="28"/>
        </w:rPr>
        <w:t xml:space="preserve">  объявляет конкурс  на                                                                                                      замещение вакантной должности федеральной государственной гражданской службы – главный государственный таможенный инспектор </w:t>
      </w:r>
      <w:proofErr w:type="spellStart"/>
      <w:r w:rsidRPr="009D03C0">
        <w:rPr>
          <w:sz w:val="28"/>
          <w:szCs w:val="28"/>
        </w:rPr>
        <w:t>Верхнесалдинского</w:t>
      </w:r>
      <w:proofErr w:type="spellEnd"/>
      <w:r w:rsidRPr="009D03C0">
        <w:rPr>
          <w:sz w:val="28"/>
          <w:szCs w:val="28"/>
        </w:rPr>
        <w:t xml:space="preserve"> таможенного поста.</w:t>
      </w:r>
    </w:p>
    <w:p w:rsidR="009D03C0" w:rsidRPr="009D03C0" w:rsidRDefault="009D03C0" w:rsidP="009D03C0">
      <w:pPr>
        <w:widowControl w:val="0"/>
        <w:ind w:right="-1" w:firstLine="567"/>
        <w:jc w:val="both"/>
        <w:rPr>
          <w:b/>
          <w:sz w:val="16"/>
          <w:szCs w:val="16"/>
        </w:rPr>
      </w:pPr>
    </w:p>
    <w:p w:rsidR="009D03C0" w:rsidRPr="009D03C0" w:rsidRDefault="009D03C0" w:rsidP="009D03C0">
      <w:pPr>
        <w:widowControl w:val="0"/>
        <w:ind w:right="-1" w:firstLine="567"/>
        <w:jc w:val="both"/>
        <w:rPr>
          <w:sz w:val="24"/>
          <w:szCs w:val="24"/>
        </w:rPr>
      </w:pPr>
      <w:r w:rsidRPr="009D03C0">
        <w:rPr>
          <w:sz w:val="24"/>
          <w:szCs w:val="24"/>
        </w:rPr>
        <w:t xml:space="preserve">К претенденту на  замещение вакантной должности федеральной государственной гражданской службы </w:t>
      </w:r>
      <w:r w:rsidRPr="009D03C0">
        <w:rPr>
          <w:b/>
          <w:sz w:val="24"/>
          <w:szCs w:val="24"/>
        </w:rPr>
        <w:t xml:space="preserve">– главный государственный таможенный инспектор </w:t>
      </w:r>
      <w:proofErr w:type="spellStart"/>
      <w:r w:rsidRPr="009D03C0">
        <w:rPr>
          <w:b/>
          <w:sz w:val="24"/>
          <w:szCs w:val="24"/>
        </w:rPr>
        <w:t>Верхнесалдинского</w:t>
      </w:r>
      <w:proofErr w:type="spellEnd"/>
      <w:r w:rsidRPr="009D03C0">
        <w:rPr>
          <w:b/>
          <w:sz w:val="24"/>
          <w:szCs w:val="24"/>
        </w:rPr>
        <w:t xml:space="preserve"> таможенного поста </w:t>
      </w:r>
      <w:r w:rsidRPr="009D03C0">
        <w:rPr>
          <w:sz w:val="24"/>
          <w:szCs w:val="24"/>
        </w:rPr>
        <w:t>(далее - главный государственный таможенный инспектор) предъявляются следующие  квалификационные требования, необходимые для исполнения должностных обязанностей.</w:t>
      </w:r>
    </w:p>
    <w:p w:rsidR="009D03C0" w:rsidRPr="009D03C0" w:rsidRDefault="009D03C0" w:rsidP="009D03C0">
      <w:pPr>
        <w:widowControl w:val="0"/>
        <w:ind w:right="-1" w:firstLine="567"/>
        <w:jc w:val="both"/>
        <w:rPr>
          <w:sz w:val="24"/>
          <w:szCs w:val="24"/>
        </w:rPr>
      </w:pPr>
    </w:p>
    <w:p w:rsidR="009D03C0" w:rsidRPr="009D03C0" w:rsidRDefault="009D03C0" w:rsidP="009D03C0">
      <w:pPr>
        <w:widowControl w:val="0"/>
        <w:ind w:right="-1" w:firstLine="567"/>
        <w:jc w:val="center"/>
        <w:rPr>
          <w:b/>
          <w:bCs/>
          <w:sz w:val="24"/>
          <w:szCs w:val="24"/>
        </w:rPr>
      </w:pPr>
      <w:r w:rsidRPr="009D03C0">
        <w:rPr>
          <w:b/>
          <w:bCs/>
          <w:sz w:val="24"/>
          <w:szCs w:val="24"/>
        </w:rPr>
        <w:t>Квалификационные требования для замещения должности главного государственного таможенного инспектора</w:t>
      </w:r>
    </w:p>
    <w:p w:rsidR="009D03C0" w:rsidRPr="009D03C0" w:rsidRDefault="009D03C0" w:rsidP="009D03C0">
      <w:pPr>
        <w:widowControl w:val="0"/>
        <w:numPr>
          <w:ilvl w:val="0"/>
          <w:numId w:val="43"/>
        </w:numPr>
        <w:jc w:val="both"/>
        <w:rPr>
          <w:sz w:val="24"/>
          <w:szCs w:val="24"/>
        </w:rPr>
      </w:pPr>
      <w:r w:rsidRPr="009D03C0">
        <w:rPr>
          <w:sz w:val="24"/>
          <w:szCs w:val="24"/>
        </w:rPr>
        <w:t xml:space="preserve">Для  замещения должности  главного  государственного таможенного  инспектора  </w:t>
      </w:r>
      <w:proofErr w:type="gramStart"/>
      <w:r w:rsidRPr="009D03C0">
        <w:rPr>
          <w:sz w:val="24"/>
          <w:szCs w:val="24"/>
        </w:rPr>
        <w:t>вне</w:t>
      </w:r>
      <w:proofErr w:type="gramEnd"/>
    </w:p>
    <w:p w:rsidR="009D03C0" w:rsidRPr="009D03C0" w:rsidRDefault="009D03C0" w:rsidP="009D03C0">
      <w:pPr>
        <w:jc w:val="both"/>
        <w:rPr>
          <w:sz w:val="24"/>
          <w:szCs w:val="24"/>
        </w:rPr>
      </w:pPr>
      <w:r w:rsidRPr="009D03C0">
        <w:rPr>
          <w:sz w:val="24"/>
          <w:szCs w:val="24"/>
        </w:rPr>
        <w:t>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9D03C0" w:rsidRPr="009D03C0" w:rsidRDefault="009D03C0" w:rsidP="009D03C0">
      <w:pPr>
        <w:jc w:val="both"/>
        <w:rPr>
          <w:sz w:val="24"/>
          <w:szCs w:val="24"/>
        </w:rPr>
      </w:pPr>
      <w:r w:rsidRPr="009D03C0">
        <w:rPr>
          <w:sz w:val="24"/>
          <w:szCs w:val="24"/>
        </w:rPr>
        <w:t xml:space="preserve">         1.1. Федеральный государственный гражданский служащий (далее – гражданский служащий), замещающий должность главного государственного таможенного инспектора, должен иметь высшее образование, без предъявления требований к стажу.</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1.2. Главный государственный таможенный инспектор таможенного поста должен обладать следующими знаниями: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 знанием государственного языка Российской Федерации (русского языка);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 знаниями основ Конституции Российской Федерации, законодательства Российской Федерации о государственной службе, трудового законодательства Российской Федерации, законодательства о противодействии коррупции;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знаниями основ информационной безопасности и защиты информации, включая: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9D03C0">
        <w:rPr>
          <w:sz w:val="24"/>
          <w:szCs w:val="24"/>
        </w:rPr>
        <w:t>фишинговые</w:t>
      </w:r>
      <w:proofErr w:type="spellEnd"/>
      <w:r w:rsidRPr="009D03C0">
        <w:rPr>
          <w:sz w:val="24"/>
          <w:szCs w:val="24"/>
        </w:rPr>
        <w:t xml:space="preserve">» письма и </w:t>
      </w:r>
      <w:proofErr w:type="gramStart"/>
      <w:r w:rsidRPr="009D03C0">
        <w:rPr>
          <w:sz w:val="24"/>
          <w:szCs w:val="24"/>
        </w:rPr>
        <w:t>спам-рассылки</w:t>
      </w:r>
      <w:proofErr w:type="gramEnd"/>
      <w:r w:rsidRPr="009D03C0">
        <w:rPr>
          <w:sz w:val="24"/>
          <w:szCs w:val="24"/>
        </w:rPr>
        <w:t>, умение корректно и своевременно реагировать на получение таких электронных сообщений;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«Интернет»), в том числе с использованием мобильных устройств;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правила и ограничения подключения внешних устройств (флэш-накопители,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 знаниями в области информационно-коммуникационных технологий;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5) знанием основных положений законодательства о персональных данных, включая: </w:t>
      </w:r>
      <w:r w:rsidRPr="009D03C0">
        <w:rPr>
          <w:sz w:val="24"/>
          <w:szCs w:val="24"/>
        </w:rPr>
        <w:lastRenderedPageBreak/>
        <w:t xml:space="preserve">понятие персональных данных, принципы и условия их обработки; меры по обеспечению безопасности персональных данных при обработке в информационных системах;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 знаниями основных положений законодательства об электронной подписи, включая: понятие и виды электронных подписей;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7) знаниями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8) знаниями основ управления, делопроизводства, организации труда, правил и норм охраны труда и противопожарной безопасности, правил служебного распорядка, порядка работы со служебной информацией, аппаратного и программного обеспечения, включая использование возможностей межведомственного документооборота.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1.2. Главный государственный таможенный инспектор должен обладать следующими умениями: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 планировать, организовывать работу и контролировать ее выполнение, рационально использовать служебное время и достигать результата;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 мыслить системно (стратегически);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коммуникативные умения;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 управлять изменениями;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5) оперативно принимать и реализовывать управленческие решения;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 работать в стрессовых условиях;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 работать со служебными документами, деловой корреспонденцией;</w:t>
      </w:r>
    </w:p>
    <w:p w:rsidR="009D03C0" w:rsidRPr="009D03C0" w:rsidRDefault="009D03C0" w:rsidP="009D03C0">
      <w:pPr>
        <w:widowControl w:val="0"/>
        <w:tabs>
          <w:tab w:val="left" w:pos="851"/>
          <w:tab w:val="left" w:pos="1505"/>
        </w:tabs>
        <w:ind w:firstLine="567"/>
        <w:jc w:val="both"/>
        <w:rPr>
          <w:sz w:val="24"/>
          <w:szCs w:val="24"/>
        </w:rPr>
      </w:pPr>
      <w:proofErr w:type="gramStart"/>
      <w:r w:rsidRPr="009D03C0">
        <w:rPr>
          <w:sz w:val="24"/>
          <w:szCs w:val="24"/>
        </w:rPr>
        <w:t>8) работать с персональным  компьютером (оперативно осуществлять поиск необходимой информации, в том числе с использованием информационно-телекоммуникационной сети «Интернет»;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создавать, отправлять и получать электронные сообщения с помощью ведомственной электронной почты или иных ведомственных систем обмена электронными сообщениями, включая работу с вложениями;</w:t>
      </w:r>
      <w:proofErr w:type="gramEnd"/>
      <w:r w:rsidRPr="009D03C0">
        <w:rPr>
          <w:sz w:val="24"/>
          <w:szCs w:val="24"/>
        </w:rPr>
        <w:t xml:space="preserve"> работать с текстовыми документами, электронными таблицами и презентациями, включая их создание, редактирование и форматирование, сохранение и печать; работать с общими сетевыми ресурсами (сетевыми дисками, папками); работать с периферийными устройствами компьютера и оргтехникой).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9) совершенствовать свой профессиональный уровень.</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 Для замещения должности главного государственного таможенного инспектора таможенного поста в зависимости от области и вида профессиональной деятельности устанавливаются следующие квалификационные требования (профессионально-функциональные квалификационные требования).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2.2. Квалификационные требования к специальност</w:t>
      </w:r>
      <w:proofErr w:type="gramStart"/>
      <w:r w:rsidRPr="009D03C0">
        <w:rPr>
          <w:sz w:val="24"/>
          <w:szCs w:val="24"/>
        </w:rPr>
        <w:t>и(</w:t>
      </w:r>
      <w:proofErr w:type="gramEnd"/>
      <w:r w:rsidRPr="009D03C0">
        <w:rPr>
          <w:sz w:val="24"/>
          <w:szCs w:val="24"/>
        </w:rPr>
        <w:t xml:space="preserve">-ям), направлению(-ям) подготовки, необходимым для замещения должности главного государственного таможенного инспектора с учетом области и вида профессиональной служебной деятельности не установлены.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2.3. Главный государственный таможенный инспектор должен обладать следующими профессиональными знаниями в сфере права Евразийского экономического союза (далее – право ЕАЭС) и законодательства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 Конституция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 Налоговый кодекс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Кодекс Российской Федерации об административных правонарушениях;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 Трудовой кодекс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 Федеральный закон от 18 июля 1999 г. № 183-ФЗ «Об экспортном контроле»;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 Федеральный закон от 27 мая 2003 г. № 58-ФЗ «О системе государственной службы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7) Федеральный закон от 10 декабря 2003 г. № 173-ФЗ «О валютном регулировании и </w:t>
      </w:r>
      <w:r w:rsidRPr="009D03C0">
        <w:rPr>
          <w:sz w:val="24"/>
          <w:szCs w:val="24"/>
        </w:rPr>
        <w:lastRenderedPageBreak/>
        <w:t>валютном контроле»;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8)  Федеральный закон от 27 июля 2004 г. № 79-ФЗ «О государственной гражданской службе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9)  Федеральный закон от 2 мая 2006 г. № 59-ФЗ «О порядке рассмотрения обращений граждан Российской Федерации»;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10) Федеральный закон от 27 июля 2006 г. № 152-ФЗ «О персональных данных»;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11) Федеральный закон от 25 декабря 2008 г. № 273-ФЗ «О противодействии коррупции»;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12) Федеральный закон от 6 апреля 2011 г. № 63-ФЗ «Об электронной подписи»;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13) Федеральный закон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14) Указ Президента Российской Федерации от 12 августа 2002 г. № 885 «Об утверждении общих принципов служебного поведения государственных служащих»;</w:t>
      </w:r>
    </w:p>
    <w:p w:rsidR="009D03C0" w:rsidRPr="009D03C0" w:rsidRDefault="009D03C0" w:rsidP="009D03C0">
      <w:pPr>
        <w:widowControl w:val="0"/>
        <w:tabs>
          <w:tab w:val="left" w:pos="851"/>
          <w:tab w:val="left" w:pos="1505"/>
        </w:tabs>
        <w:ind w:firstLine="567"/>
        <w:jc w:val="both"/>
        <w:rPr>
          <w:sz w:val="24"/>
          <w:szCs w:val="24"/>
        </w:rPr>
      </w:pPr>
      <w:proofErr w:type="gramStart"/>
      <w:r w:rsidRPr="009D03C0">
        <w:rPr>
          <w:sz w:val="24"/>
          <w:szCs w:val="24"/>
        </w:rPr>
        <w:t>15) Указ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16) Постановление Правительства Российской Федерации от 2 ноября 1995 г. № 1084 «О присоединении Российской Федерации к Таможенной конвенции о </w:t>
      </w:r>
      <w:proofErr w:type="spellStart"/>
      <w:r w:rsidRPr="009D03C0">
        <w:rPr>
          <w:sz w:val="24"/>
          <w:szCs w:val="24"/>
        </w:rPr>
        <w:t>карнете</w:t>
      </w:r>
      <w:proofErr w:type="spellEnd"/>
      <w:r w:rsidRPr="009D03C0">
        <w:rPr>
          <w:sz w:val="24"/>
          <w:szCs w:val="24"/>
        </w:rPr>
        <w:t xml:space="preserve"> АТА для временного ввоза товаров от 6 декабря 1961 г. и Конвенции о временном ввозе от 26 июня 1990 г. с принятием ряда приложений»;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17) Постановление Правительства Российской Федерации от 26 декабря 2013 г.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18) Постановление Правительства Российской Федерации от 6 февраля 2016 г. № 81 «Об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19) Постановление Правительства Российской Федерации от 28 февраля 2019 г. № 205 «Об определении случаев, при которых таможенное декларирование товаров допускается в письменной форме»;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20) Постановление Правительства Российской Федерации от 16 декабря 2019 г. № 1694 «Об утверждении Правил определения таможенной стоимости товаров, вывозимых из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21) Постановление Правительства Российской Федерации от 26 марта 2020 г. № 342 «О ставках и базе для исчисления таможенных сборов за совершение таможенных операций, связанных с выпуском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22) Постановление Правительства Российской Федерации от 19 июня 2020 г. № 891 «О порядке ведения статистики взаимной торговли товарами Российской Федерации с государствами-членами Евразийского экономического союза и признании утратившим силу постановления Правительства Российской Федерации от 7 декабря 2015 г. № 1329»;</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23) Договор о Евразийском экономическом союзе (</w:t>
      </w:r>
      <w:proofErr w:type="spellStart"/>
      <w:r w:rsidRPr="009D03C0">
        <w:rPr>
          <w:sz w:val="24"/>
          <w:szCs w:val="24"/>
        </w:rPr>
        <w:t>г</w:t>
      </w:r>
      <w:proofErr w:type="gramStart"/>
      <w:r w:rsidRPr="009D03C0">
        <w:rPr>
          <w:sz w:val="24"/>
          <w:szCs w:val="24"/>
        </w:rPr>
        <w:t>.А</w:t>
      </w:r>
      <w:proofErr w:type="gramEnd"/>
      <w:r w:rsidRPr="009D03C0">
        <w:rPr>
          <w:sz w:val="24"/>
          <w:szCs w:val="24"/>
        </w:rPr>
        <w:t>стана</w:t>
      </w:r>
      <w:proofErr w:type="spellEnd"/>
      <w:r w:rsidRPr="009D03C0">
        <w:rPr>
          <w:sz w:val="24"/>
          <w:szCs w:val="24"/>
        </w:rPr>
        <w:t>, 29 мая 2014 г.);</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24) Таможенный кодекс Евразийского экономического союза (приложение к Договору о Таможенном кодексе Евразийского экономического союза, подписанному в </w:t>
      </w:r>
      <w:proofErr w:type="spellStart"/>
      <w:r w:rsidRPr="009D03C0">
        <w:rPr>
          <w:sz w:val="24"/>
          <w:szCs w:val="24"/>
        </w:rPr>
        <w:t>г</w:t>
      </w:r>
      <w:proofErr w:type="gramStart"/>
      <w:r w:rsidRPr="009D03C0">
        <w:rPr>
          <w:sz w:val="24"/>
          <w:szCs w:val="24"/>
        </w:rPr>
        <w:t>.М</w:t>
      </w:r>
      <w:proofErr w:type="gramEnd"/>
      <w:r w:rsidRPr="009D03C0">
        <w:rPr>
          <w:sz w:val="24"/>
          <w:szCs w:val="24"/>
        </w:rPr>
        <w:t>осква</w:t>
      </w:r>
      <w:proofErr w:type="spellEnd"/>
      <w:r w:rsidRPr="009D03C0">
        <w:rPr>
          <w:sz w:val="24"/>
          <w:szCs w:val="24"/>
        </w:rPr>
        <w:t>, 11 апреля 2017 г.) (далее – ТК ЕАЭС);</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25) Международная конвенция об упрощении и гармонизации таможенных процедур (</w:t>
      </w:r>
      <w:proofErr w:type="spellStart"/>
      <w:r w:rsidRPr="009D03C0">
        <w:rPr>
          <w:sz w:val="24"/>
          <w:szCs w:val="24"/>
        </w:rPr>
        <w:t>г</w:t>
      </w:r>
      <w:proofErr w:type="gramStart"/>
      <w:r w:rsidRPr="009D03C0">
        <w:rPr>
          <w:sz w:val="24"/>
          <w:szCs w:val="24"/>
        </w:rPr>
        <w:t>.К</w:t>
      </w:r>
      <w:proofErr w:type="gramEnd"/>
      <w:r w:rsidRPr="009D03C0">
        <w:rPr>
          <w:sz w:val="24"/>
          <w:szCs w:val="24"/>
        </w:rPr>
        <w:t>иото</w:t>
      </w:r>
      <w:proofErr w:type="spellEnd"/>
      <w:r w:rsidRPr="009D03C0">
        <w:rPr>
          <w:sz w:val="24"/>
          <w:szCs w:val="24"/>
        </w:rPr>
        <w:t>, 18 мая 1973 г.);</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26) Таможенная конвенция о международной перевозке грузов с применением книжки МДП (Конвенция МДП) (</w:t>
      </w:r>
      <w:proofErr w:type="spellStart"/>
      <w:r w:rsidRPr="009D03C0">
        <w:rPr>
          <w:sz w:val="24"/>
          <w:szCs w:val="24"/>
        </w:rPr>
        <w:t>г</w:t>
      </w:r>
      <w:proofErr w:type="gramStart"/>
      <w:r w:rsidRPr="009D03C0">
        <w:rPr>
          <w:sz w:val="24"/>
          <w:szCs w:val="24"/>
        </w:rPr>
        <w:t>.Ж</w:t>
      </w:r>
      <w:proofErr w:type="gramEnd"/>
      <w:r w:rsidRPr="009D03C0">
        <w:rPr>
          <w:sz w:val="24"/>
          <w:szCs w:val="24"/>
        </w:rPr>
        <w:t>енева</w:t>
      </w:r>
      <w:proofErr w:type="spellEnd"/>
      <w:r w:rsidRPr="009D03C0">
        <w:rPr>
          <w:sz w:val="24"/>
          <w:szCs w:val="24"/>
        </w:rPr>
        <w:t>, 14 ноября 1975 г.);</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27) «Соглашение о Правилах определения страны происхождения товаров в Содружестве Независимых Государств» (</w:t>
      </w:r>
      <w:proofErr w:type="spellStart"/>
      <w:r w:rsidRPr="009D03C0">
        <w:rPr>
          <w:sz w:val="24"/>
          <w:szCs w:val="24"/>
        </w:rPr>
        <w:t>г</w:t>
      </w:r>
      <w:proofErr w:type="gramStart"/>
      <w:r w:rsidRPr="009D03C0">
        <w:rPr>
          <w:sz w:val="24"/>
          <w:szCs w:val="24"/>
        </w:rPr>
        <w:t>.Я</w:t>
      </w:r>
      <w:proofErr w:type="gramEnd"/>
      <w:r w:rsidRPr="009D03C0">
        <w:rPr>
          <w:sz w:val="24"/>
          <w:szCs w:val="24"/>
        </w:rPr>
        <w:t>лта</w:t>
      </w:r>
      <w:proofErr w:type="spellEnd"/>
      <w:r w:rsidRPr="009D03C0">
        <w:rPr>
          <w:sz w:val="24"/>
          <w:szCs w:val="24"/>
        </w:rPr>
        <w:t>, 20 ноября 2009 г.);</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28) Закон Российской Федерации от 21 мая 1993 г. № 5003-1 «О таможенном тарифе»;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lastRenderedPageBreak/>
        <w:t>29) Решение Комиссии Таможенного союза от 20 мая 2010 г. № 257 «О форме декларации на товары и порядке ее заполнения»;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30) Решение Комиссии Таможенного союза от 20 мая 2010 г. № 258 «О порядке проведения таможенной экспертизы при проведении таможенного контроля»;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31) Решение Комиссии Таможенного союза от 20 мая 2010 г. № 260 «О формах таможенных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32) Решение Комиссии Таможенного союза от 20 мая 2010 г. № 263 «О порядке использования транспортных (перевозочных), коммерческих и (или) иных документов в качестве декларации на товары»;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33) Решение Комиссии Таможенного союза от 28 мая 2010 г. № 299 «О применении санитарных мер в Евразийском экономическом союзе»;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34) Решение Комиссии Таможенного союза от 18 июня 2010 г. № 289 «О форме и порядке заполнения транзитной декларации»;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35) Решение Комиссии Таможенного союза от 18 июня 2010 г. № 310 «Об утверждении Инструкции о порядке использования документов, предусмотренных актами Всемирного почтового союза, в качестве таможенной декларации»;</w:t>
      </w:r>
    </w:p>
    <w:p w:rsidR="009D03C0" w:rsidRPr="009D03C0" w:rsidRDefault="009D03C0" w:rsidP="009D03C0">
      <w:pPr>
        <w:widowControl w:val="0"/>
        <w:tabs>
          <w:tab w:val="left" w:pos="851"/>
          <w:tab w:val="left" w:pos="1505"/>
        </w:tabs>
        <w:ind w:firstLine="567"/>
        <w:jc w:val="both"/>
        <w:rPr>
          <w:sz w:val="24"/>
          <w:szCs w:val="24"/>
        </w:rPr>
      </w:pPr>
      <w:proofErr w:type="gramStart"/>
      <w:r w:rsidRPr="009D03C0">
        <w:rPr>
          <w:sz w:val="24"/>
          <w:szCs w:val="24"/>
        </w:rPr>
        <w:t>36) Решение Комиссии Таможенного союза от 18 июня 2010 г. № 311 «О порядке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roofErr w:type="gramEnd"/>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37) Решение Комиссии Таможенного союза от 17 августа 2010 г. № 438 «О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38) Решение Комиссии Таможенного союза от 20 сентября 2010 г. № 375 «Об отдельных вопросах применения таможенных процедур»;</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39) Решение Комиссии Таможенного союза от 20 сентября 2010 г. № 378 «О классификаторах, используемых для заполнения таможенных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40) Решение Комиссии Таможенного союза от 28 января 2011 г. № 522 «О </w:t>
      </w:r>
      <w:proofErr w:type="gramStart"/>
      <w:r w:rsidRPr="009D03C0">
        <w:rPr>
          <w:sz w:val="24"/>
          <w:szCs w:val="24"/>
        </w:rPr>
        <w:t>Положении</w:t>
      </w:r>
      <w:proofErr w:type="gramEnd"/>
      <w:r w:rsidRPr="009D03C0">
        <w:rPr>
          <w:sz w:val="24"/>
          <w:szCs w:val="24"/>
        </w:rPr>
        <w:t xml:space="preserve"> о порядке применения единой Товарной номенклатуры внешнеэкономической деятельности Таможенного союза при классификации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41) Решение Комиссии Таможенного союза от 22 июня 2011 г. № 676 «О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42) Решение Коллегии Евразийской экономической комиссии от 27 августа 2013 г. № 180 «Об утверждении Положения об особенностях определения  таможенной стоимости товаров, ввезенных на таможенную территорию Евразийского экономического союза с </w:t>
      </w:r>
      <w:proofErr w:type="spellStart"/>
      <w:r w:rsidRPr="009D03C0">
        <w:rPr>
          <w:sz w:val="24"/>
          <w:szCs w:val="24"/>
        </w:rPr>
        <w:t>недекларированием</w:t>
      </w:r>
      <w:proofErr w:type="spellEnd"/>
      <w:r w:rsidRPr="009D03C0">
        <w:rPr>
          <w:sz w:val="24"/>
          <w:szCs w:val="24"/>
        </w:rPr>
        <w:t>»;</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43) Решение Коллегии Евразийской экономической комиссии от 10 декабря 2013 г. № 289 «О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44) Решение Коллегии Евразийской экономической комиссии от 2 июля 2014 г. № 98 «Об Инструкции о порядке регистрации или отказа в регистрации декларации на товары»;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45) Решение Коллегии Евразийской экономической комиссии от 21 апреля 2015 г. № 30 «О мерах нетарифного регулирования»;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46) Решение Коллегии Евразийской экономической комиссии от 4 сентября 2017 г. №112 «О расчете размера обеспечения исполнения обязанности по уплате таможенных пошлин, налогов, специальных, антидемпинговых, компенсационных пошлин»;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47) Решение Коллегии Евразийской экономической комиссии от 13 декабря 2017 г. № 170 «О некоторых вопросах применения таможенной процедуры таможенного транзита»;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48) Решение Коллегии Евразийской экономической комиссии от 13 декабря 2017 г. № 171 «О </w:t>
      </w:r>
      <w:proofErr w:type="gramStart"/>
      <w:r w:rsidRPr="009D03C0">
        <w:rPr>
          <w:sz w:val="24"/>
          <w:szCs w:val="24"/>
        </w:rPr>
        <w:t>заявлении</w:t>
      </w:r>
      <w:proofErr w:type="gramEnd"/>
      <w:r w:rsidRPr="009D03C0">
        <w:rPr>
          <w:sz w:val="24"/>
          <w:szCs w:val="24"/>
        </w:rPr>
        <w:t xml:space="preserve"> о выпуске товаров до подачи декларации на товары»;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lastRenderedPageBreak/>
        <w:t>49) Решение Коллегии Евразийской экономической комиссии от 27 марта 2018 г. № 42 «Об особенностях проведения таможенного контроля таможенной стоимости товаров, ввозимых на таможенную территорию Евразийского экономического союза»;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50) Решение Коллегии Евразийской экономической комиссии от 16 октября 2018 г. № 160 «О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51) Решение Коллегии Евразийской экономической комиссии от 22 мая 2018 г. № 83 «О расчете дополнительных начислений при определении таможенной стоимости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52) Решение Коллегии Евразийской экономической комиссии от 23 июля 2019 г. № 124 «О таможенном декларировании товаров для личного пользования»;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53) Решение Коллегии Евразийской экономической комиссии от 19 ноября 2019 г. № 199 «О сертификате обеспечения исполнения обязанности по уплате таможенных пошлин, налогов»;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54) Решение Коллегии Евразийской экономической комиссии от 29 июня 2021 г. № 79 «О таможенном приходном ордере»;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55) Решение Совета Евразийской экономической комиссии от 20 декабря 2017 г. № 107 «Об отдельных вопросах, связанных с товарами для личного пользования»;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56) Решение Совета Евразийской экономической комиссии от 20 декабря 2017 г. № 109 «О некоторых вопросах применения таможенной процедуры временного ввоза (допуска)»;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57) Решение Совета Евразийской экономической комиссии от 13 июля 2018 г. № 49 «Об утверждении Правил определения происхождения товаров, ввозимых на таможенную территорию Евразийского экономического союза (</w:t>
      </w:r>
      <w:proofErr w:type="spellStart"/>
      <w:r w:rsidRPr="009D03C0">
        <w:rPr>
          <w:sz w:val="24"/>
          <w:szCs w:val="24"/>
        </w:rPr>
        <w:t>непреференциальных</w:t>
      </w:r>
      <w:proofErr w:type="spellEnd"/>
      <w:r w:rsidRPr="009D03C0">
        <w:rPr>
          <w:sz w:val="24"/>
          <w:szCs w:val="24"/>
        </w:rPr>
        <w:t xml:space="preserve">  правил определения происхождения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58) Решение Совета Евразийской экономической комиссии от 14 сентября 2021 г. №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59) Решение Совета Евразийской экономической комиссии от 12 ноября 2021 г. № 130 «О Порядке ввоза на таможенную территорию Евразийского экономического союза продукции, подлежащей обязательной оценке соответствия на таможенной территории Евразийского экономического союза»;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60) Приказ ГТК России от 18 мая 1994 г. № 206 «Об утверждении Положения о порядке применения Конвенции МДП, 1975 год»;</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61) Приказ ГТК России от 3 декабря 2003 г. № 1381 «Об утверждении правил таможенного оформления и таможенного контроля товаров, пересылаемых через таможенную границу Российской Федерации в международных почтовых отправлениях»;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62) Приказ Минфина России от 30 августа 2016 г. № 144н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63) Приказ Минфина России от 26 августа 2020 г. № 175н «Об установлении Порядка таможенного контроля таможенной стоимости товаров, вывозимых из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64) Приказ Минфина России от 14 сентября 2020 г. № 194н «Об утверждении порядка подачи, регистрации или отказа в регистрации пассажирской таможенной декларации»;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65) Приказ ФТС России от 18 января 2010 г. № 57 «Об утверждении Порядка уведомления должностными лицами таможенных органов начальников таможенных органов о фактах обращения в целях склонения их к совершению коррупционных правонарушений и организации проверок поступающих уведомлений»;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66) Приказ ФТС России от 26 мая 2011 г. № 1067 «Об утверждении Инструкции о действиях должностных лиц таможенных органов, совершающих таможенные операции и проводящих таможенный контроль при перевозке товаров автомобильным транспортом при их прибытии (убытии), помещении под таможенную процедуру таможенного транзита, а также </w:t>
      </w:r>
      <w:r w:rsidRPr="009D03C0">
        <w:rPr>
          <w:sz w:val="24"/>
          <w:szCs w:val="24"/>
        </w:rPr>
        <w:lastRenderedPageBreak/>
        <w:t xml:space="preserve">временном хранении»;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67) Приказ ФТС России от 1 июня 2011 г. № 1157 «Об утверждении Инструкции о действиях должностных лиц таможенных органов, совершающих таможенные операции при международной перевозке товаров железнодорожным транспортом»;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68) Приказ ФТС России от 1 сентября 2011 г. № 1789 «Об утверждении Технологии </w:t>
      </w:r>
      <w:proofErr w:type="gramStart"/>
      <w:r w:rsidRPr="009D03C0">
        <w:rPr>
          <w:sz w:val="24"/>
          <w:szCs w:val="24"/>
        </w:rPr>
        <w:t>контроля за</w:t>
      </w:r>
      <w:proofErr w:type="gramEnd"/>
      <w:r w:rsidRPr="009D03C0">
        <w:rPr>
          <w:sz w:val="24"/>
          <w:szCs w:val="24"/>
        </w:rPr>
        <w:t xml:space="preserve"> перевозками товаров в соответствии с таможенной процедурой таможенного транзита с использованием автоматизированной системы контроля таможенного транзита с учетом взаимодействия с системой NCTS (АС КТТ-2)»;</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69) Приказ ФТС России от 17 сентября 2013 г. № 1761 «Об утверждении Порядка использования Единой автоматизированной информационной системы таможенных органов при таможенном декларировании и выпуске (отказе в выпуске) товаров в электронной форме, после выпуска таких товаров, а также при осуществлении в отношении них таможенного контроля»;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70) Приказ ФТС России от 5 августа 2015 г. № 1572 «Об утверждении Порядка использования Единой автоматизированной информационной системы таможенных органов при совершении таможенных операций в отношении железнодорожных транспортных средств и перемещаемых ими товаров в международном грузовом сообщении при предоставлении документов и сведений в электронном виде»;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71) Приказ ФТС России от 13 октября 2017 г. № 1627 «Об утверждении Инструкции о действиях должностных лиц таможенных органов по проведению проверки правильности определения, декларирования таможенной стоимости товаров, ввозимых (ввезенных) на таможенную территорию Евразийского экономического союза, при контроле, проведении дополнительной проверки и корректировке таможенной стоимости товаров»;</w:t>
      </w:r>
    </w:p>
    <w:p w:rsidR="009D03C0" w:rsidRPr="009D03C0" w:rsidRDefault="009D03C0" w:rsidP="009D03C0">
      <w:pPr>
        <w:widowControl w:val="0"/>
        <w:tabs>
          <w:tab w:val="left" w:pos="851"/>
          <w:tab w:val="left" w:pos="1505"/>
        </w:tabs>
        <w:ind w:firstLine="567"/>
        <w:jc w:val="both"/>
        <w:rPr>
          <w:sz w:val="24"/>
          <w:szCs w:val="24"/>
        </w:rPr>
      </w:pPr>
      <w:proofErr w:type="gramStart"/>
      <w:r w:rsidRPr="009D03C0">
        <w:rPr>
          <w:sz w:val="24"/>
          <w:szCs w:val="24"/>
        </w:rPr>
        <w:t>72) Приказ ФТС России от 8 февраля 2019 г. № 212 «Об утверждении формы таможенной расписки, Порядка заполнения таможенной расписки, Порядка направления плательщикам и (или) иным лицам, предоставившим обеспечение исполнения обязанности по уплате таможенных пошлин, налогов, 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исполнения обязанностей уполномоченного экономического оператора, лицам, предоставившим</w:t>
      </w:r>
      <w:proofErr w:type="gramEnd"/>
      <w:r w:rsidRPr="009D03C0">
        <w:rPr>
          <w:sz w:val="24"/>
          <w:szCs w:val="24"/>
        </w:rPr>
        <w:t xml:space="preserve"> генеральное обеспечение исполнения обязанности по уплате таможенных пошлин, налогов, специальных, антидемпинговых, компенсационных пошлин, таможенной расписки через личный кабинет»;</w:t>
      </w:r>
    </w:p>
    <w:p w:rsidR="009D03C0" w:rsidRPr="009D03C0" w:rsidRDefault="009D03C0" w:rsidP="009D03C0">
      <w:pPr>
        <w:widowControl w:val="0"/>
        <w:tabs>
          <w:tab w:val="left" w:pos="851"/>
          <w:tab w:val="left" w:pos="1505"/>
        </w:tabs>
        <w:ind w:firstLine="567"/>
        <w:jc w:val="both"/>
        <w:rPr>
          <w:sz w:val="24"/>
          <w:szCs w:val="24"/>
        </w:rPr>
      </w:pPr>
      <w:proofErr w:type="gramStart"/>
      <w:r w:rsidRPr="009D03C0">
        <w:rPr>
          <w:sz w:val="24"/>
          <w:szCs w:val="24"/>
        </w:rPr>
        <w:t>73) Приказ ФТС России от 18 марта 2019 г. № 444 «Об утверждении Порядка совершения таможенных операций при помещении товаров на склад временного хранения и иные места временного хранения, при хранении и выдаче товаров, Порядка регистрации документов, представленных для помещения товаров на временное хранение и выдачи подтверждения о регистрации документов, Порядка выдачи (отказа в выдаче) разрешения на проведение операций, указанных в</w:t>
      </w:r>
      <w:proofErr w:type="gramEnd"/>
      <w:r w:rsidRPr="009D03C0">
        <w:rPr>
          <w:sz w:val="24"/>
          <w:szCs w:val="24"/>
        </w:rPr>
        <w:t xml:space="preserve"> </w:t>
      </w:r>
      <w:proofErr w:type="gramStart"/>
      <w:r w:rsidRPr="009D03C0">
        <w:rPr>
          <w:sz w:val="24"/>
          <w:szCs w:val="24"/>
        </w:rPr>
        <w:t xml:space="preserve">пункте 2 статьи 102 Таможенного кодекса Евразийского экономического союза, определении Условий и Порядка выдачи (отмены) разрешения на временное хранение товаров в иных местах, Способа предоставления отчетности владельцами складов временного хранения и лицами, получившими разрешение на временное хранение в местах временного хранения товаров, форм отчетов, порядка их заполнения, а также порядка и сроков представления отчетности»; </w:t>
      </w:r>
      <w:proofErr w:type="gramEnd"/>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74) Приказ ФТС России от 7 мая 2021 г. № 384 «Об утверждении Порядка отбора проб и (или) образцов товаров для проведения таможенной экспертизы»;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75) Приказ ФТС России от 18 августа 2015г. № 1677 «Об утверждении стратегии и тактики применения системы управления рисками, порядка сбора и обработки информации, проведения анализа и оценки рисков, разработки и реализации мер по управлению рисками (за исключением рисков в области ветеринарии, санитарно-эпидемиологического надзора и обеспечения карантина растений)».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Гражданский служащий, замещающий должность главного государственного таможенного инспектора,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w:t>
      </w:r>
      <w:r w:rsidRPr="009D03C0">
        <w:rPr>
          <w:sz w:val="24"/>
          <w:szCs w:val="24"/>
        </w:rPr>
        <w:lastRenderedPageBreak/>
        <w:t>правовые акты Минфина России, нормативные и иные правовые акты ФТС России и других государственных органов, регулирующие вопросы, связанные с областью и видом его профессиональной служебной деятельности.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2.4. Иные профессиональные знания главного государственного таможенного инспектора таможенного поста: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1)  порядок и правила регулирования таможенного дела в Российской Федерации;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  правовые и организационные основы деятельности таможенных органов Российской Федерации;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принципы действия актов законодательства Российской Федерации о таможенном деле и иных правовых актов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4) таможенные органы и их место в системе государственных органов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5)  принципы деятельности таможенных органов;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6)  функции таможенных органов;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7) основные обязанности, права и ответственность таможенных органов и их должностных лиц;</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8)  понятие ЕАЭС: цели создания, принципы функционирования;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9)  понятие государственной политики в области таможенного дела;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10) понятие объектов и субъектов таможенной политики;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11) методы реализации таможенной политики;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12) виды таможенных процедур;</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13) основные требования и условия помещения товаров под таможенные процедуры;</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14) особенности декларирования товаров, в том числе в электронной форме;</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15) порядок таможенного контроля международных почтовых отправлений;</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16) общие положения о таможенном контроле, формы таможенного контроля и порядок их проведения;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17) меры, обеспечивающие проведение таможенного контроля, и их применение;</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18) информационные технологии, применяемые в деятельности таможенных органов;</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19) методы анализа и управления базами данных;</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20) знание основных положений законодательства о персональных данных, включая понятие персональных данных, принципы и условия их обработки; меры по обеспечению безопасности персональных данных при их обработке в информационных системах;</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21)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22) основы документационного обеспечения управления;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23) знанием порядка возбуждения дел об административных правонарушениях;</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24) особенности таможенного контроля ДРМ и товаров, имеющих повышенный уровень ионизирующего излучения, как объектов таможенного контроля в соответствии с профилями рисков.</w:t>
      </w:r>
    </w:p>
    <w:p w:rsidR="009D03C0" w:rsidRPr="009D03C0" w:rsidRDefault="009D03C0" w:rsidP="009D03C0">
      <w:pPr>
        <w:widowControl w:val="0"/>
        <w:tabs>
          <w:tab w:val="left" w:pos="567"/>
          <w:tab w:val="left" w:pos="851"/>
          <w:tab w:val="left" w:pos="1505"/>
        </w:tabs>
        <w:jc w:val="both"/>
        <w:rPr>
          <w:sz w:val="24"/>
          <w:szCs w:val="24"/>
        </w:rPr>
      </w:pPr>
      <w:r w:rsidRPr="009D03C0">
        <w:rPr>
          <w:sz w:val="24"/>
          <w:szCs w:val="24"/>
        </w:rPr>
        <w:t xml:space="preserve">         2.5. Главный государственный таможенный инспектор должен обладать следующими профессиональными умениями: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1) применять на практике требования таможенного законодательства;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 осуществлять анализ и прогнозирование деятельности в установленной сфере, анализ информации и сведений, содержащихся в информационных базах данных;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3) собирать и систематизировать информацию, проводить анализ и оценку рисков;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4) проводить анализ, оценку и минимизацию рисков занижения таможенной стоимости товаров, включая выбор форм таможенного контроля и мер, обеспечивающих проведение таможенного контроля при совершении таможенных операций, связанных с декларированием и выпуском товаров в соответствии с заявленной таможенной процедурой;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5) работать с базами данных и использовать программные продукты и информационно-аналитические системы при проведении анализа совершения таможенных операций;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6) работать в сфере обеспечения сохранности и государственного учета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lastRenderedPageBreak/>
        <w:t xml:space="preserve"> 7) использовать ведомственный электронный документооборот, информационно-телекоммуникационные сети.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2.6. Главный государственный таможенный инспектор должен обладать следующими функциональными знаниями: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1) понятие нормы права, нормативного правового акта, правоотношений и их признаки;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 понятие проекта нормативного правового акта, инструменты и этапы его разработки;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3) понятие таможенного регулирования в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4) работа с базами данных и использование программных продуктов и информационно-аналитических систем при проведении анализа совершения таможенных операций;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5) основные требования и условия помещения товаров под таможенные процедуры;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6) общие положения о таможенном контроле, формы таможенного контроля и порядок их проведения;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7) порядок совершения таможенных операций при прибытии, временном хранении товаров, транзите, убытии, декларировании и выпуске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8) порядок заполнения таможенных деклараций и используемые для заполнения ТД классификаторы;</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9) порядок возбуждения дел об административных правонарушениях и ведения производства по делам об административных правонарушениях;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10) порядок назначения таможенной экспертизы и отбора проб и образцов;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11) порядок проведения радиационного контроля;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12) понятие, процедуры рассмотрения обращений граждан;</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13) принципы, методы, технологии и механизмы осуществления контроля (надзора);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14) технологии и средства обеспечения информационной безопасности;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15) основы делопроизводства и порядок работы со служебной информацией ограниченного использования;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16) система взаимодействия в рамках внутриведомственного и межведомственного электронного документооборота;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17) знания норм и правил официального протокола и этикета.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2.7. Главный государственный таможенный инспектор должен обладать следующими функциональными умениями: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1) разработка, рассмотрение и согласование проектов нормативных правовых актов и других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 подготовка методических рекомендаций, разъяснений;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3) подготовка аналитических, информационных и других материалов;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4) организация и проведение мониторинга применения законодательства;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5) осуществление контроля исполнения предписаний, решений и других распорядительных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6) осуществление таможенных операций, связанных с декларированием и выпуском товаров в соответствии с заявленной таможенной процедурой;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7) оформление таможенной процедуры таможенного транзита, завершение действия таможенной процедуры таможенного транзита;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8) осуществление таможенного контроля в соответствии с профилями риска и по собственному решению в формах: таможенный осмотр, таможенный досмотр, получение объяснений, проверка таможенных, иных документов и (или) сведений, таможенный осмотр помещений и территорий;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9) использование при осуществлении таможенного контроля технических средств таможенного контроля (далее - ТСТК), имеющихся на таможенном посте;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10) умение выявлять признаки недостоверного заявления сведений;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11) квалифицированное и эффективное планирование служебного времени;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проведения плановых и внеплановых проверок;</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12) работа с компьютером и оргтехникой, системами электронного документооборота, автоматизированными информационными системами;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13) ведение служебной документации, систематизация информации и работы со </w:t>
      </w:r>
      <w:r w:rsidRPr="009D03C0">
        <w:rPr>
          <w:sz w:val="24"/>
          <w:szCs w:val="24"/>
        </w:rPr>
        <w:lastRenderedPageBreak/>
        <w:t>служебными документами, включая документы служебного пользования;</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14) навыки регистрации входящих, исходящих и внутренних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15) прием, учет и обработка корреспонденции, комплектование, хранение и использование архивных документов, составление номенклатуры дел;</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16) работа с внутренними и периферийными устройствами компьютера, с информационно-телекоммуникационными сетями (в том числе сетью «Интернет»), с электронной почтой, с базами данных, с электронными таблицами и другими документами;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17) применение современных информационно-коммуникационных технологий.</w:t>
      </w:r>
    </w:p>
    <w:p w:rsidR="009D03C0" w:rsidRPr="009D03C0" w:rsidRDefault="009D03C0" w:rsidP="009D03C0">
      <w:pPr>
        <w:widowControl w:val="0"/>
        <w:tabs>
          <w:tab w:val="left" w:pos="851"/>
          <w:tab w:val="left" w:pos="1505"/>
        </w:tabs>
        <w:ind w:firstLine="567"/>
        <w:jc w:val="both"/>
        <w:rPr>
          <w:sz w:val="24"/>
          <w:szCs w:val="24"/>
        </w:rPr>
      </w:pPr>
    </w:p>
    <w:p w:rsidR="009D03C0" w:rsidRPr="009D03C0" w:rsidRDefault="009D03C0" w:rsidP="009D03C0">
      <w:pPr>
        <w:widowControl w:val="0"/>
        <w:tabs>
          <w:tab w:val="left" w:pos="851"/>
          <w:tab w:val="left" w:pos="1505"/>
        </w:tabs>
        <w:ind w:firstLine="567"/>
        <w:jc w:val="center"/>
        <w:rPr>
          <w:b/>
          <w:sz w:val="24"/>
          <w:szCs w:val="24"/>
        </w:rPr>
      </w:pPr>
      <w:r w:rsidRPr="009D03C0">
        <w:rPr>
          <w:b/>
          <w:sz w:val="24"/>
          <w:szCs w:val="24"/>
        </w:rPr>
        <w:t>Должностные обязанности, права и ответственность</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Должностные обязанности.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3.1. Главный государственный таможенный инспектор таможенного поста исполняет обязанности, установленные статьей 15 Федерального закона от 27 июля 2004 г. № 79-ФЗ «О государственной гражданской службе Российской Федерации».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3.2. Главный государственный таможенный инспектор таможенного поста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службе, противодействии коррупции и иным законодательством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3.3. В целях реализации функций, возложенных на таможенный пост, главный государственный таможенный инспектор обязан:</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1) обеспечивать в пределах своей компетенции соблюдение, единообразное применение и исполнение актов, составляющих право ЕАЭС, законодательства Российской Федерации о таможенном регулировании при осуществлении таможенных операций;</w:t>
      </w:r>
    </w:p>
    <w:p w:rsidR="009D03C0" w:rsidRPr="009D03C0" w:rsidRDefault="009D03C0" w:rsidP="009D03C0">
      <w:pPr>
        <w:widowControl w:val="0"/>
        <w:tabs>
          <w:tab w:val="left" w:pos="567"/>
          <w:tab w:val="left" w:pos="709"/>
          <w:tab w:val="left" w:pos="1505"/>
        </w:tabs>
        <w:jc w:val="both"/>
        <w:rPr>
          <w:sz w:val="24"/>
          <w:szCs w:val="24"/>
        </w:rPr>
      </w:pPr>
      <w:r w:rsidRPr="009D03C0">
        <w:rPr>
          <w:sz w:val="24"/>
          <w:szCs w:val="24"/>
        </w:rPr>
        <w:t xml:space="preserve">          2) обеспечивать соблюдение прав и законных интересов лиц в области таможенного регулирования и создание условий для ускорения товарооборота через таможенную границу ЕАЭС;</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3) осуществлять таможенные операции, связанные с таможенным декларированием товаров и транспортных средств международной перевозки, в том числе в электронной форме;</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 совершать таможенные операции и проводить таможенный контроль в отношении товаров и транспортных средств, в случае их таможенного декларирования с использованием в качестве таможенной декларации транспортных (перевозочных), коммерческих и (или) иных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5) контролировать соблюдение сроков и условий регистрации таможенной декларации, сроков и условий выпуска товаров;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 осуществлять </w:t>
      </w:r>
      <w:proofErr w:type="gramStart"/>
      <w:r w:rsidRPr="009D03C0">
        <w:rPr>
          <w:sz w:val="24"/>
          <w:szCs w:val="24"/>
        </w:rPr>
        <w:t>контроль за</w:t>
      </w:r>
      <w:proofErr w:type="gramEnd"/>
      <w:r w:rsidRPr="009D03C0">
        <w:rPr>
          <w:sz w:val="24"/>
          <w:szCs w:val="24"/>
        </w:rPr>
        <w:t xml:space="preserve"> соблюдением условий помещения товаров под заявленную таможенную процедуру;</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 осуществлять контроль достоверности и полноты сведений, заявленных в таможенной декларации;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8) осуществлять проверку соответствия сведений, заявленных в таможенной декларации о наименовании товаров, их количественных данных (количество мест, вес и пр.), со сведениями, содержащимися в документах, представленных в таможенный орган при декларировании товаров, а также в электронных копиях таможенных документов;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9) контролировать внесение изменений (дополнений) в сведения, заявленные в декларации на товары (далее – ДТ), в том числе с использованием или посредством информационной системы таможенных органов, до и после выпуска товаров;</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10) производить регистрацию пассажирской таможенной декларации на товары, перемещаемые физическими лицами в сопровождаемом,  несопровождаемом багаже, доставляемые перевозчиком в адрес физического лица, и совершать таможенные операции, связанные с их выпуском;</w:t>
      </w:r>
    </w:p>
    <w:p w:rsidR="009D03C0" w:rsidRPr="009D03C0" w:rsidRDefault="009D03C0" w:rsidP="009D03C0">
      <w:pPr>
        <w:widowControl w:val="0"/>
        <w:tabs>
          <w:tab w:val="left" w:pos="709"/>
          <w:tab w:val="left" w:pos="851"/>
          <w:tab w:val="left" w:pos="1505"/>
        </w:tabs>
        <w:jc w:val="both"/>
        <w:rPr>
          <w:sz w:val="24"/>
          <w:szCs w:val="24"/>
        </w:rPr>
      </w:pPr>
      <w:r w:rsidRPr="009D03C0">
        <w:rPr>
          <w:sz w:val="24"/>
          <w:szCs w:val="24"/>
        </w:rPr>
        <w:t xml:space="preserve">       11) совершать таможенные операции, связанные с проведением таможенного контроля в отношении товаров, декларирование которых осуществляется в регионе деятельности таможенного органа, отличном от места их хранения; осуществлять проверку заявленных в ДТ </w:t>
      </w:r>
      <w:r w:rsidRPr="009D03C0">
        <w:rPr>
          <w:sz w:val="24"/>
          <w:szCs w:val="24"/>
        </w:rPr>
        <w:lastRenderedPageBreak/>
        <w:t xml:space="preserve">сведений, со сведениями, содержащимися в транспортных и коммерческих документах; информировать о результатах проверки внутренний таможенный орган путем направления по электронным каналам связи в его адрес авторизованного сообщения в виде отчета, содержащего номер электронной ДТ, номер графы электронной ДТ, результаты сверки с пояснением результатов (в случае расхождения сведений), а также сведений о наличии/отсутствии разрешительного штампа (штампов). </w:t>
      </w:r>
      <w:proofErr w:type="gramStart"/>
      <w:r w:rsidRPr="009D03C0">
        <w:rPr>
          <w:sz w:val="24"/>
          <w:szCs w:val="24"/>
        </w:rPr>
        <w:t>Размещать в Единой автоматизированной информационной системе таможенных органов (далее – ЕАИС ТО) сканированные образы документов, представленных декларантом на бумажном носителе;</w:t>
      </w:r>
      <w:proofErr w:type="gramEnd"/>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12) вести учет товаров и транспортных средств международной перевозки, находящихся под таможенным контролем;</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13) осуществлять идентификацию товаров и транспортных средств, находящихся под таможенным контролем;</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14) принимать решение о необходимости проведения грузовых и иных операций с товарами и транспортными средствами международной перевозки;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15) осуществлять продление срока нахождения на таможенной территории ЕАЭС временно ввезенного транспортного средства международной перевозки;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16) осуществлять продление срока действия таможенной процедуры временно ввоза (допуска) и срока действия таможенной процедуры временного вывоза;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17) осуществлять рассмотрение заявлений на переработку товаров </w:t>
      </w:r>
      <w:proofErr w:type="gramStart"/>
      <w:r w:rsidRPr="009D03C0">
        <w:rPr>
          <w:sz w:val="24"/>
          <w:szCs w:val="24"/>
        </w:rPr>
        <w:t>на</w:t>
      </w:r>
      <w:proofErr w:type="gramEnd"/>
      <w:r w:rsidRPr="009D03C0">
        <w:rPr>
          <w:sz w:val="24"/>
          <w:szCs w:val="24"/>
        </w:rPr>
        <w:t>/</w:t>
      </w:r>
      <w:proofErr w:type="gramStart"/>
      <w:r w:rsidRPr="009D03C0">
        <w:rPr>
          <w:sz w:val="24"/>
          <w:szCs w:val="24"/>
        </w:rPr>
        <w:t>вне</w:t>
      </w:r>
      <w:proofErr w:type="gramEnd"/>
      <w:r w:rsidRPr="009D03C0">
        <w:rPr>
          <w:sz w:val="24"/>
          <w:szCs w:val="24"/>
        </w:rPr>
        <w:t xml:space="preserve"> таможенной территории, если в качестве заявления на переработку используются ДТ;</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18) соблюдать требования нормативных и иных правовых актов ФТС России, правовых актов Управления, таможни при совершении таможенных операций в отношении товаров и транспортных средств, перемещаемых физическими лицами для личного пользования, включая товары, перемещаемые в международных почтовых отправлениях (далее – МПО); </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19) осуществлять процедуру открытия или продления срока временного ввоза транспортных средств, зарегистрированных на территории иностранного государства и временно ввозимых на территорию ЕАЭС физическими лицами для личного пользования, с применением технологии штрихового кодирования; </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20) осуществлять контроль за соблюдением срока временного ввоза транспортных сре</w:t>
      </w:r>
      <w:proofErr w:type="gramStart"/>
      <w:r w:rsidRPr="009D03C0">
        <w:rPr>
          <w:sz w:val="24"/>
          <w:szCs w:val="24"/>
        </w:rPr>
        <w:t>дств дл</w:t>
      </w:r>
      <w:proofErr w:type="gramEnd"/>
      <w:r w:rsidRPr="009D03C0">
        <w:rPr>
          <w:sz w:val="24"/>
          <w:szCs w:val="24"/>
        </w:rPr>
        <w:t>я личного пользования и проведение мероприятий по установлению фактов, позволяющих снять временно ввезенное транспортное средство для личного пользования с контроля;</w:t>
      </w:r>
    </w:p>
    <w:p w:rsidR="009D03C0" w:rsidRPr="009D03C0" w:rsidRDefault="009D03C0" w:rsidP="009D03C0">
      <w:pPr>
        <w:widowControl w:val="0"/>
        <w:tabs>
          <w:tab w:val="left" w:pos="426"/>
          <w:tab w:val="left" w:pos="1505"/>
        </w:tabs>
        <w:jc w:val="both"/>
        <w:rPr>
          <w:sz w:val="24"/>
          <w:szCs w:val="24"/>
        </w:rPr>
      </w:pPr>
      <w:r w:rsidRPr="009D03C0">
        <w:rPr>
          <w:sz w:val="24"/>
          <w:szCs w:val="24"/>
        </w:rPr>
        <w:t xml:space="preserve">       21) производить оформление таможенных приходных ордеров, таможенных расписок и гарантийных сертификатов;</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22) обеспечивать доступность информации о правилах перемещения товаров физическими лицами, в том числе путем оборудования информационных стендов в местах осуществления таможенных операций в отношении товаров, перемещаемых физическими лицами;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23) контролировать соблюдение условий помещения товаров под таможенную процедуру таможенного транзита, а также совершать необходимые таможенные операции в рамках данной таможенной процедуры;</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24) совершать необходимые таможенные операции, связанные с завершением действия таможенной процедуры таможенного транзита;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25) осуществлять контроль исполнения требований права ЕАЭС и законодательства Российской Федерации о таможенном регулировании при перевозке товаров в соответствии с таможенной процедурой таможенного транзита, в том числе в пути следования;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26) осуществлять оформление книжек МДП, в том числе на вывозимые с территории ЕАЭС товары, помещение которых под таможенную процедуру таможенного транзита не предусмотрено;</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27) контролировать соблюдение порядка создания, обозначения, ликвидации зон таможенного контроля (далее – ЗТК);</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28) контролировать нахождение товаров и транспортных средств международной перевозки в ЗТК;</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29) осуществлять </w:t>
      </w:r>
      <w:proofErr w:type="gramStart"/>
      <w:r w:rsidRPr="009D03C0">
        <w:rPr>
          <w:sz w:val="24"/>
          <w:szCs w:val="24"/>
        </w:rPr>
        <w:t>контроль за</w:t>
      </w:r>
      <w:proofErr w:type="gramEnd"/>
      <w:r w:rsidRPr="009D03C0">
        <w:rPr>
          <w:sz w:val="24"/>
          <w:szCs w:val="24"/>
        </w:rPr>
        <w:t xml:space="preserve"> соблюдением режима ЗТК;</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30) осуществлять </w:t>
      </w:r>
      <w:proofErr w:type="gramStart"/>
      <w:r w:rsidRPr="009D03C0">
        <w:rPr>
          <w:sz w:val="24"/>
          <w:szCs w:val="24"/>
        </w:rPr>
        <w:t>контроль за</w:t>
      </w:r>
      <w:proofErr w:type="gramEnd"/>
      <w:r w:rsidRPr="009D03C0">
        <w:rPr>
          <w:sz w:val="24"/>
          <w:szCs w:val="24"/>
        </w:rPr>
        <w:t xml:space="preserve"> оборудованием и обустройством территорий и помещений </w:t>
      </w:r>
      <w:r w:rsidRPr="009D03C0">
        <w:rPr>
          <w:sz w:val="24"/>
          <w:szCs w:val="24"/>
        </w:rPr>
        <w:lastRenderedPageBreak/>
        <w:t>уполномоченных экономических операторов;</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31) осуществлять </w:t>
      </w:r>
      <w:proofErr w:type="gramStart"/>
      <w:r w:rsidRPr="009D03C0">
        <w:rPr>
          <w:sz w:val="24"/>
          <w:szCs w:val="24"/>
        </w:rPr>
        <w:t>контроль за</w:t>
      </w:r>
      <w:proofErr w:type="gramEnd"/>
      <w:r w:rsidRPr="009D03C0">
        <w:rPr>
          <w:sz w:val="24"/>
          <w:szCs w:val="24"/>
        </w:rPr>
        <w:t xml:space="preserve"> функционированием СВХ, таможенных складов, магазинов беспошлинной торговли, расположенных в регионе деятельности таможенного поста;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32) осуществлять </w:t>
      </w:r>
      <w:proofErr w:type="gramStart"/>
      <w:r w:rsidRPr="009D03C0">
        <w:rPr>
          <w:sz w:val="24"/>
          <w:szCs w:val="24"/>
        </w:rPr>
        <w:t>контроль за</w:t>
      </w:r>
      <w:proofErr w:type="gramEnd"/>
      <w:r w:rsidRPr="009D03C0">
        <w:rPr>
          <w:sz w:val="24"/>
          <w:szCs w:val="24"/>
        </w:rPr>
        <w:t xml:space="preserve"> помещением товаров на временное хранение, порядком хранения и выдачи товаров, находящихся на временном хранении, в том числе за соблюдением сроков временного хранения;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33) осуществлять </w:t>
      </w:r>
      <w:proofErr w:type="gramStart"/>
      <w:r w:rsidRPr="009D03C0">
        <w:rPr>
          <w:sz w:val="24"/>
          <w:szCs w:val="24"/>
        </w:rPr>
        <w:t>контроль за</w:t>
      </w:r>
      <w:proofErr w:type="gramEnd"/>
      <w:r w:rsidRPr="009D03C0">
        <w:rPr>
          <w:sz w:val="24"/>
          <w:szCs w:val="24"/>
        </w:rPr>
        <w:t xml:space="preserve"> деятельностью лиц, включенных в реестры владельцев СВХ, таможенных складов, магазинов беспошлинной торговли, лиц, получивших разрешение на временное хранение товаров в иных местах временного хранения (складах получателей);</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w:t>
      </w:r>
      <w:proofErr w:type="gramStart"/>
      <w:r w:rsidRPr="009D03C0">
        <w:rPr>
          <w:sz w:val="24"/>
          <w:szCs w:val="24"/>
        </w:rPr>
        <w:t>34) осуществлять таможенный осмотр помещений и территорий в целях подтверждения наличия товаров, находящихся под таможенным контролем, в том числе условно выпущенных, в местах временного хранения, на таможенных складах и иных местах, где могут находиться товары под таможенным контролем, а также у лиц, у которых должны находиться товары в соответствии с условиями применения таможенных процедур, предусмотренных ТК ЕАЭС;</w:t>
      </w:r>
      <w:proofErr w:type="gramEnd"/>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35) применять ТСТК для ускорения проведения таможенного контроля в целях получения информации о товарах, транспортных средствах, выявления подделки таможенных документов и средств идентификации, контрабанды и иных признаков нарушений актов, составляющих право ЕАЭС, международных договоров Российской Федерации и законодательства Российской Федерации, регулирующих таможенные правоотношения;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36) осуществлять таможенный контроль объектов с повышенным уровнем ионизирующего излучения с соблюдением требований по обеспечению радиационной безопасности, при условии оформления соответствующего допуска в соответствии с установленным законодательством Российской Федерации порядком;</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37) применять ТСТК, в том числе содержащие источники ионизирующего излучения, при условии оформления соответствующего допуска в соответствии с установленным законодательством Российской Федерации порядком;</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38) принимать решения о назначении таможенной экспертизы в установленном порядке, проводить отбор проб и (или) образцов для проведения таможенной экспертизы, вести учет результатов экспертиз и направления сведений о результатах экспертиз в Экспертно-криминалистическую службу Центрального экспертно-криминалистического таможенного управления ФТС России;</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39) обеспечивать порядок проведения таможенного контроля, оформлять результаты таможенного контроля;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40) при проведении таможенного контроля применять следующие формы таможенного контроля, в том числе с применением системы управления рисками: получение объяснений; проверка таможенных, иных документов и (или) сведений; таможенный осмотр; таможенный досмотр; личный таможенный досмотр; таможенный осмотр помещений и территорий;</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41) в зависимости от объектов таможенного контроля применять меры, обеспечивающие проведение таможенного контроля;</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42) докладывать начальнику таможенного поста (лицу его замещающему) о необходимости продления срока осуществления таможенного досмотра товаров, если представленные для проверки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43) докладывать начальнику таможенного поста (лицу его замещающему) о необходимости увеличения объема и изменения степени таможенного досмотра при наличии оснований полагать, что объем и степень таможенного досмотра, установленные в поручении на таможенный досмотр, не достаточны для соблюдения требований таможенного законодательства;</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44) подтверждать фактический вывоз товаров с таможенной территории ЕАЭС; </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45) принимать участие в пределах своей компетенции в выработке предложений о порядке применения форм таможенного контроля и мер по минимизации рисков;</w:t>
      </w:r>
    </w:p>
    <w:p w:rsidR="009D03C0" w:rsidRPr="009D03C0" w:rsidRDefault="009D03C0" w:rsidP="009D03C0">
      <w:pPr>
        <w:widowControl w:val="0"/>
        <w:tabs>
          <w:tab w:val="left" w:pos="851"/>
          <w:tab w:val="left" w:pos="1505"/>
        </w:tabs>
        <w:jc w:val="both"/>
        <w:rPr>
          <w:sz w:val="24"/>
          <w:szCs w:val="24"/>
        </w:rPr>
      </w:pPr>
      <w:r w:rsidRPr="009D03C0">
        <w:rPr>
          <w:sz w:val="24"/>
          <w:szCs w:val="24"/>
        </w:rPr>
        <w:t xml:space="preserve">       46) применять меры по минимизации рисков, содержащихся в профилях рисков; </w:t>
      </w:r>
    </w:p>
    <w:p w:rsidR="009D03C0" w:rsidRPr="009D03C0" w:rsidRDefault="009D03C0" w:rsidP="009D03C0">
      <w:pPr>
        <w:widowControl w:val="0"/>
        <w:tabs>
          <w:tab w:val="left" w:pos="851"/>
          <w:tab w:val="left" w:pos="1505"/>
        </w:tabs>
        <w:jc w:val="both"/>
        <w:rPr>
          <w:sz w:val="24"/>
          <w:szCs w:val="24"/>
        </w:rPr>
      </w:pPr>
      <w:r w:rsidRPr="009D03C0">
        <w:rPr>
          <w:sz w:val="24"/>
          <w:szCs w:val="24"/>
        </w:rPr>
        <w:lastRenderedPageBreak/>
        <w:t xml:space="preserve">       </w:t>
      </w:r>
      <w:proofErr w:type="gramStart"/>
      <w:r w:rsidRPr="009D03C0">
        <w:rPr>
          <w:sz w:val="24"/>
          <w:szCs w:val="24"/>
        </w:rPr>
        <w:t>47) применять меры по минимизации рисков соответствии с профилем риска, утвержденным ФТС России, при выявлении информации о возможном правонарушении и (или) обоснованных предположений или соответствующих выводов о том, что заявленные сведения о перемещаемых товарах и транспортных средствах международной перевозки являются недостоверными;</w:t>
      </w:r>
      <w:proofErr w:type="gramEnd"/>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48) осуществлять учет результатов применения мер по минимизации рисков в соответствии с порядком, установленным правовыми актами ФТС России;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49) разрабатывать предложения о необходимости формирования проектов, актуализации или отмене профилей рисков и доведение их до координирующего подразделения таможни, а при необходимости и до соответствующих структурных подразделений таможни;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50) подготавливать предложения по выявлению и управлению рисками с учетом особенностей региона деятельности таможенного поста и направление их в таможню;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51) выявлять факты некорректной работы (ошибок) специальных программных средств, обеспечивающих выявление рисков, в том числе индикаторы которых содержатся в профилях рисков, и доводить информацию о таких фактах в соответствии с установленным порядком, определенным правовыми актами Управления и ФТС России;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52) осуществлять иные функции при реализации СУР, определенные правовыми актами таможни, Управления и ФТС России;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53) принимать участие в реализации системы мер, направленных на пресечение незаконного оборота через таможенную границу ЕАЭС наркотических средств, оружия, культурных ценностей, радиоактивных веществ, объектов интеллектуальной собственности, других товаров;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54) осуществлять контроль совершения таможенных операций и таможенного контроля товаров, в отношении которых в соответствии с международными договорами государств-членов ЕАЭС и законодательством Российской Федерации установлены запреты и ограничения;</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55) осуществлять контроль совершения таможенных операций и таможенного контроля продукции (товаров), подлежащей (их) обязательной оценке (подтверждению) соответствия;</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56) обеспечивать защиту прав на объекты интеллектуальной собственности на таможенной территории ЕАЭС в соответствии с установленной компетенцией;</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57) контролировать правильность классификации товаров в соответствии с ТН ВЭД ЕАЭС, правильность определения происхождения товаров и (или) правомерность предоставления тарифных преференций;</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58) осуществлять контроль за условно выпущенными товарами, за соблюдением лицами установленных ограничений, требований и условий при условном выпуске товаров, за исключением условно выпущенных товаров, помещенных под таможенную процедуру выпуска для внутреннего потребления с предоставлением льгот (освобождений) по уплате таможенных пошлин, налогов, таможенных сборов;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59) контролировать и осуществлять учет ДТ, по которым таможенные операции не завершены;</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60) осуществлять таможенный контроль таможенной стоимости товаров, в том числе принятие решений в области таможенного дела по результатам таможенного контроля таможенной стоимости товаров;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61) определять стоимость товаров для личного пользования в случаях и порядке, установленных международными договорами Российской Федерации, актами, составляющими право ЕАЭС;</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62) осуществлять контроль правильности исчисления и своевременной уплаты таможенных платежей, специальных, антидемпинговых, компенсационных пошлин;</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63) осуществлять проверку соблюдения требований и условий предоставления льгот по уплате таможенных и иных платежей, отсрочек и рассрочек их уплаты;</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64) осуществлять контроль исчисления и уплаты утилизационного сбора;</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65) осуществлять </w:t>
      </w:r>
      <w:proofErr w:type="gramStart"/>
      <w:r w:rsidRPr="009D03C0">
        <w:rPr>
          <w:sz w:val="24"/>
          <w:szCs w:val="24"/>
        </w:rPr>
        <w:t>контроль за</w:t>
      </w:r>
      <w:proofErr w:type="gramEnd"/>
      <w:r w:rsidRPr="009D03C0">
        <w:rPr>
          <w:sz w:val="24"/>
          <w:szCs w:val="24"/>
        </w:rPr>
        <w:t xml:space="preserve"> предоставлением и правильностью расчета обеспечения уплаты таможенных пошлин, налогов;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lastRenderedPageBreak/>
        <w:t>66) обеспечивать достоверность статистических и отчетных данных;</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67) проводить мероприятия, направленные на обеспечение полноты и достоверности сведений, содержащихся в статистических формах;</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68) осуществлять валютный контроль и </w:t>
      </w:r>
      <w:proofErr w:type="gramStart"/>
      <w:r w:rsidRPr="009D03C0">
        <w:rPr>
          <w:sz w:val="24"/>
          <w:szCs w:val="24"/>
        </w:rPr>
        <w:t>контроль за</w:t>
      </w:r>
      <w:proofErr w:type="gramEnd"/>
      <w:r w:rsidRPr="009D03C0">
        <w:rPr>
          <w:sz w:val="24"/>
          <w:szCs w:val="24"/>
        </w:rPr>
        <w:t xml:space="preserve"> исполнением внешнеторговых бартерных сделок;</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69) применять систему управления рисками в целях противодействия сомнительным операциям, направленным на незаконный вывод денежных средств из Российской Федерации;</w:t>
      </w:r>
    </w:p>
    <w:p w:rsidR="009D03C0" w:rsidRPr="009D03C0" w:rsidRDefault="009D03C0" w:rsidP="009D03C0">
      <w:pPr>
        <w:widowControl w:val="0"/>
        <w:tabs>
          <w:tab w:val="left" w:pos="851"/>
          <w:tab w:val="left" w:pos="1505"/>
        </w:tabs>
        <w:ind w:firstLine="426"/>
        <w:jc w:val="both"/>
        <w:rPr>
          <w:sz w:val="24"/>
          <w:szCs w:val="24"/>
        </w:rPr>
      </w:pPr>
      <w:proofErr w:type="gramStart"/>
      <w:r w:rsidRPr="009D03C0">
        <w:rPr>
          <w:sz w:val="24"/>
          <w:szCs w:val="24"/>
        </w:rPr>
        <w:t>70) осуществлять задержание в соответствии с актами, составляющими право ЕАЭС, и законодательством Российской Федерации о таможенном регулировании товаров и документов на них, которые не являются предметами административных правонарушений (далее – АП)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АП</w:t>
      </w:r>
      <w:proofErr w:type="gramEnd"/>
      <w:r w:rsidRPr="009D03C0">
        <w:rPr>
          <w:sz w:val="24"/>
          <w:szCs w:val="24"/>
        </w:rPr>
        <w:t xml:space="preserve"> (в ходе ведения административного процесса), изъятие подлежащих задержанию товаров и размещение их на СВХ или передачу на хранение организации, осуществляющей складские услуги в регионе деятельности таможенного поста;</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71) принимать меры по обеспечению сохранности задержанных товаров до момента передачи их на хранение, а в случае необходимости принятия дополнительных мер по обеспечению сохранности задерживаемых товаров информировать в письменной форме начальника таможенного поста или лицо его замещающее;</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72) осуществлять фактическую передачу имущества и товаров, подлежащих уничтожению, а также задержанных товаров и документов на них в уполномоченные органы;</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осуществлять </w:t>
      </w:r>
      <w:proofErr w:type="gramStart"/>
      <w:r w:rsidRPr="009D03C0">
        <w:rPr>
          <w:sz w:val="24"/>
          <w:szCs w:val="24"/>
        </w:rPr>
        <w:t>контроль за</w:t>
      </w:r>
      <w:proofErr w:type="gramEnd"/>
      <w:r w:rsidRPr="009D03C0">
        <w:rPr>
          <w:sz w:val="24"/>
          <w:szCs w:val="24"/>
        </w:rPr>
        <w:t xml:space="preserve"> уничтожением товаров, находящихся под таможенным контролем, и составлять соответствующий акт;</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73) взаимодействовать с правоохранительными и контролирующими органами Российской Федерации по вопросам выявления, предупреждения, пресечения и расследования АП;</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74) обеспечить соблюдение законности в своей деятельности при  принятии решений и совершении действий в области таможенного дела, а также при привлечении лиц к административной ответственности;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75) возбуждать дела об АП, отнесенных законодательством Российской Федерации об АП к компетенции таможенных органов, проводить административные расследования, рассматривать дела об АП, совершенные физическими лицами;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76) при возбуждении дела об АП в выходные или праздничные дни и вынесении постановления по делу об </w:t>
      </w:r>
      <w:proofErr w:type="gramStart"/>
      <w:r w:rsidRPr="009D03C0">
        <w:rPr>
          <w:sz w:val="24"/>
          <w:szCs w:val="24"/>
        </w:rPr>
        <w:t>АП</w:t>
      </w:r>
      <w:proofErr w:type="gramEnd"/>
      <w:r w:rsidRPr="009D03C0">
        <w:rPr>
          <w:sz w:val="24"/>
          <w:szCs w:val="24"/>
        </w:rPr>
        <w:t xml:space="preserve"> о назначении административного наказания без составления протокола, осуществлять их регистрацию с использованием сервиса «Упрощенная регистрация дела об АП» в КПС «Административные правонарушения»;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77) своевременно направлять в таможню поступившие жалобы, протесты прокуроров на постановления по делам об АП, определения об отказе в возбуждении дел об АП вместе с материалами дела;</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78) осуществлять исполнение судебных актов, постановлений, определений судов об истребовании доказательств, исполнительных документов, предмет которых относится к компетенции таможенного поста;</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79) осуществлять в соответствии с правом ЕАЭС и законодательством Российской Федерации о таможенном регулировании таможенные операции в отношении товаров и транспортных средств, перемещаемых на (с) территорию (территории) особой экономической зоны, созданной в регионе деятельности таможенного поста в соответствии с законодательством Российской Федерации об Особых экономических зонах;</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80) осуществлять по поручению начальника таможенного поста подготовку ответов на обращения граждан, объединений граждан, в том числе юридических лиц, направление их заявителям в соответствии с законодательством Российской Федерации;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81) выполнять установленные требования по обеспечению информационной безопасности при эксплуатации центральных баз данных Единой автоматизированной информационной системы таможенных органов;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82) соблюдать порядок использования персональных средств идентификац</w:t>
      </w:r>
      <w:proofErr w:type="gramStart"/>
      <w:r w:rsidRPr="009D03C0">
        <w:rPr>
          <w:sz w:val="24"/>
          <w:szCs w:val="24"/>
        </w:rPr>
        <w:t xml:space="preserve">ии и </w:t>
      </w:r>
      <w:r w:rsidRPr="009D03C0">
        <w:rPr>
          <w:sz w:val="24"/>
          <w:szCs w:val="24"/>
        </w:rPr>
        <w:lastRenderedPageBreak/>
        <w:t>ау</w:t>
      </w:r>
      <w:proofErr w:type="gramEnd"/>
      <w:r w:rsidRPr="009D03C0">
        <w:rPr>
          <w:sz w:val="24"/>
          <w:szCs w:val="24"/>
        </w:rPr>
        <w:t>тентификации;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83) соблюдать требования по обеспечению эффективного использования и правильной эксплуатации на таможенном посту средств вычислительной техники, технических средств таможенного контроля, сре</w:t>
      </w:r>
      <w:proofErr w:type="gramStart"/>
      <w:r w:rsidRPr="009D03C0">
        <w:rPr>
          <w:sz w:val="24"/>
          <w:szCs w:val="24"/>
        </w:rPr>
        <w:t>дств св</w:t>
      </w:r>
      <w:proofErr w:type="gramEnd"/>
      <w:r w:rsidRPr="009D03C0">
        <w:rPr>
          <w:sz w:val="24"/>
          <w:szCs w:val="24"/>
        </w:rPr>
        <w:t>язи и телекоммуникаций, оргтехники, средств защиты информации и других материально-технических средств;</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84) соблюдать порядок сдачи на хранение, получения и использования </w:t>
      </w:r>
      <w:proofErr w:type="gramStart"/>
      <w:r w:rsidRPr="009D03C0">
        <w:rPr>
          <w:sz w:val="24"/>
          <w:szCs w:val="24"/>
        </w:rPr>
        <w:t>средств оформления результатов совершения таможенных операций</w:t>
      </w:r>
      <w:proofErr w:type="gramEnd"/>
      <w:r w:rsidRPr="009D03C0">
        <w:rPr>
          <w:sz w:val="24"/>
          <w:szCs w:val="24"/>
        </w:rPr>
        <w:t xml:space="preserve"> и проведения таможенного контроля;</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85) обеспечивать сохранность средств таможенной идентификации, бланков строгой отчетности, денежных средств, материально-технических средств, вооружения, соблюдение порядка их хранения и использования, предупреждение недостач и хищений;</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86) обеспечивать сохранность имущества при исполнении служебных обязанностей;</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87) соблюдать требования охраны труда и пожарной безопасности, установленные законами и иными правовыми актами, а также правилами и инструкциями по охране труда и пожарной безопасности;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88) в установленном порядке уведомлять представителя нанимателя (работодателя) о возникшем конфликте интересов или о возможности его возникновения, как только станет об этом известно;</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89) осуществлять обработку персональных данных в соответствии с законодательством Российской Федерации в пределах предоставленных должностных полномочий; соблюдать конфиденциальность поступающей на таможенный пост информации;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90) соблюдать требования Федерального закона от 27 июля 2006 г. №152-ФЗ «О персональных данных» при осуществлении обработки персональных данных и доступа к персональным данным;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91) соблюдать ограничения, запреты, установленные законодательством Российской Федерации, при прохождении службы в таможенных органах Российской Федерации;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92)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93)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в соответствии с законодательством Российской Федерации;</w:t>
      </w:r>
    </w:p>
    <w:p w:rsidR="009D03C0" w:rsidRPr="009D03C0" w:rsidRDefault="009D03C0" w:rsidP="009D03C0">
      <w:pPr>
        <w:widowControl w:val="0"/>
        <w:tabs>
          <w:tab w:val="left" w:pos="851"/>
          <w:tab w:val="left" w:pos="1505"/>
        </w:tabs>
        <w:ind w:firstLine="426"/>
        <w:jc w:val="both"/>
        <w:rPr>
          <w:sz w:val="24"/>
          <w:szCs w:val="24"/>
        </w:rPr>
      </w:pPr>
      <w:proofErr w:type="gramStart"/>
      <w:r w:rsidRPr="009D03C0">
        <w:rPr>
          <w:sz w:val="24"/>
          <w:szCs w:val="24"/>
        </w:rPr>
        <w:t>94) уведомлять начальника таможни (представителя нанимателя), органы прокуратуры или другие государственные органы обо всех случаях непосредственного обращения каких-либо лиц в целях склонения к злоупотреблению служебным положением,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w:t>
      </w:r>
      <w:proofErr w:type="gramEnd"/>
      <w:r w:rsidRPr="009D03C0">
        <w:rPr>
          <w:sz w:val="24"/>
          <w:szCs w:val="24"/>
        </w:rPr>
        <w:t xml:space="preserve"> характера, иных имущественных прав для себя или третьих лиц либо незаконного предоставления такой выгоды другим физическим лицам, а также склонения к совершению указанных деяний от имени или в интересах юридического лица;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95) соблюдать правила внутреннего распорядка сотрудников таможни и служебной дисциплины;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96) соблюдать Кодекс этики и служебного поведения должностных лиц таможенных органов Российской Федерации;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 xml:space="preserve">97) поддерживать уровень квалификации, необходимый для надлежащего исполнения должностных обязанностей; </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98) исполнять требования законодательства Российской Федерации о противодействии коррупции;</w:t>
      </w:r>
    </w:p>
    <w:p w:rsidR="009D03C0" w:rsidRPr="009D03C0" w:rsidRDefault="009D03C0" w:rsidP="009D03C0">
      <w:pPr>
        <w:widowControl w:val="0"/>
        <w:tabs>
          <w:tab w:val="left" w:pos="851"/>
          <w:tab w:val="left" w:pos="1505"/>
        </w:tabs>
        <w:ind w:firstLine="426"/>
        <w:jc w:val="both"/>
        <w:rPr>
          <w:sz w:val="24"/>
          <w:szCs w:val="24"/>
        </w:rPr>
      </w:pPr>
      <w:r w:rsidRPr="009D03C0">
        <w:rPr>
          <w:sz w:val="24"/>
          <w:szCs w:val="24"/>
        </w:rPr>
        <w:t>99) принимать своевременные меры в пределах своих полномочий по предупреждению возникновения жалоб и конфликтных ситуаций, о конфликтных ситуациях и происшествиях немедленно докладывать начальнику таможенного поста;</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lastRenderedPageBreak/>
        <w:t xml:space="preserve">     100) обеспечивать использование и защиту сведений, представленных таможенным органам исключительно для таможенных целей и составляющих коммерческую, банковскую, налоговую, служебную и иную охраняемую законом тайну и другую конфиденциальную информацию;</w:t>
      </w:r>
    </w:p>
    <w:p w:rsidR="009D03C0" w:rsidRPr="009D03C0" w:rsidRDefault="009D03C0" w:rsidP="009D03C0">
      <w:pPr>
        <w:widowControl w:val="0"/>
        <w:tabs>
          <w:tab w:val="left" w:pos="426"/>
          <w:tab w:val="left" w:pos="851"/>
          <w:tab w:val="left" w:pos="1505"/>
        </w:tabs>
        <w:jc w:val="both"/>
        <w:rPr>
          <w:sz w:val="24"/>
          <w:szCs w:val="24"/>
        </w:rPr>
      </w:pPr>
      <w:r w:rsidRPr="009D03C0">
        <w:rPr>
          <w:sz w:val="24"/>
          <w:szCs w:val="24"/>
        </w:rPr>
        <w:t xml:space="preserve">     101) обеспечивать защиту сведений, составляющих государственную тайну, ставших известными в ходе служебной деятельности, а также пресекать противоправные действия других должностных лиц, которые могут привести к разглашению (утрате) этих сведений;</w:t>
      </w:r>
    </w:p>
    <w:p w:rsidR="009D03C0" w:rsidRPr="009D03C0" w:rsidRDefault="009D03C0" w:rsidP="009D03C0">
      <w:pPr>
        <w:widowControl w:val="0"/>
        <w:tabs>
          <w:tab w:val="left" w:pos="851"/>
          <w:tab w:val="left" w:pos="1505"/>
        </w:tabs>
        <w:ind w:firstLine="284"/>
        <w:jc w:val="both"/>
        <w:rPr>
          <w:sz w:val="24"/>
          <w:szCs w:val="24"/>
        </w:rPr>
      </w:pPr>
      <w:r w:rsidRPr="009D03C0">
        <w:rPr>
          <w:sz w:val="24"/>
          <w:szCs w:val="24"/>
        </w:rPr>
        <w:t>102) осуществлять ведение отчетности таможенного поста перед вышестоящими таможенными органами по основным направлениям деятельности таможенного поста;</w:t>
      </w:r>
    </w:p>
    <w:p w:rsidR="009D03C0" w:rsidRPr="009D03C0" w:rsidRDefault="009D03C0" w:rsidP="009D03C0">
      <w:pPr>
        <w:widowControl w:val="0"/>
        <w:tabs>
          <w:tab w:val="left" w:pos="851"/>
          <w:tab w:val="left" w:pos="1505"/>
        </w:tabs>
        <w:ind w:firstLine="284"/>
        <w:jc w:val="both"/>
        <w:rPr>
          <w:sz w:val="24"/>
          <w:szCs w:val="24"/>
        </w:rPr>
      </w:pPr>
      <w:r w:rsidRPr="009D03C0">
        <w:rPr>
          <w:sz w:val="24"/>
          <w:szCs w:val="24"/>
        </w:rPr>
        <w:t>103) участвовать в выполнении установленных значений показателей результативности деятельности, показателей эффективности деятельности, а также индикативных показателей;</w:t>
      </w:r>
    </w:p>
    <w:p w:rsidR="009D03C0" w:rsidRPr="009D03C0" w:rsidRDefault="009D03C0" w:rsidP="009D03C0">
      <w:pPr>
        <w:widowControl w:val="0"/>
        <w:tabs>
          <w:tab w:val="left" w:pos="851"/>
          <w:tab w:val="left" w:pos="1505"/>
        </w:tabs>
        <w:ind w:firstLine="284"/>
        <w:jc w:val="both"/>
        <w:rPr>
          <w:sz w:val="24"/>
          <w:szCs w:val="24"/>
        </w:rPr>
      </w:pPr>
      <w:r w:rsidRPr="009D03C0">
        <w:rPr>
          <w:sz w:val="24"/>
          <w:szCs w:val="24"/>
        </w:rPr>
        <w:t>104) участвовать в выполнении годового плана работы таможни и выполнение плана работы таможенного поста;</w:t>
      </w:r>
    </w:p>
    <w:p w:rsidR="009D03C0" w:rsidRPr="009D03C0" w:rsidRDefault="009D03C0" w:rsidP="009D03C0">
      <w:pPr>
        <w:widowControl w:val="0"/>
        <w:tabs>
          <w:tab w:val="left" w:pos="851"/>
          <w:tab w:val="left" w:pos="1505"/>
        </w:tabs>
        <w:ind w:firstLine="284"/>
        <w:jc w:val="both"/>
        <w:rPr>
          <w:sz w:val="24"/>
          <w:szCs w:val="24"/>
        </w:rPr>
      </w:pPr>
      <w:r w:rsidRPr="009D03C0">
        <w:rPr>
          <w:sz w:val="24"/>
          <w:szCs w:val="24"/>
        </w:rPr>
        <w:t>105) формировать и подготавливать документы для передачи их в архив таможенного поста.</w:t>
      </w:r>
    </w:p>
    <w:p w:rsidR="009D03C0" w:rsidRPr="009D03C0" w:rsidRDefault="009D03C0" w:rsidP="009D03C0">
      <w:pPr>
        <w:widowControl w:val="0"/>
        <w:tabs>
          <w:tab w:val="left" w:pos="851"/>
          <w:tab w:val="left" w:pos="1505"/>
        </w:tabs>
        <w:ind w:firstLine="284"/>
        <w:jc w:val="both"/>
        <w:rPr>
          <w:sz w:val="24"/>
          <w:szCs w:val="24"/>
        </w:rPr>
      </w:pPr>
      <w:r w:rsidRPr="009D03C0">
        <w:rPr>
          <w:sz w:val="24"/>
          <w:szCs w:val="24"/>
        </w:rPr>
        <w:t>106) по распоряжению начальника таможенного поста исполнять иные обязанности, предусмотренные Положением о посте.</w:t>
      </w:r>
    </w:p>
    <w:p w:rsidR="009D03C0" w:rsidRPr="009D03C0" w:rsidRDefault="009D03C0" w:rsidP="009D03C0">
      <w:pPr>
        <w:widowControl w:val="0"/>
        <w:tabs>
          <w:tab w:val="left" w:pos="851"/>
          <w:tab w:val="left" w:pos="1505"/>
        </w:tabs>
        <w:ind w:firstLine="567"/>
        <w:jc w:val="both"/>
        <w:rPr>
          <w:sz w:val="24"/>
          <w:szCs w:val="24"/>
        </w:rPr>
      </w:pP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 Права: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4.1. Главный государственный таможенный инспектор таможенного поста имеет права, установленные статьей 14 Федерального закона от 27 июля 2004 г. №79-ФЗ «О государственной гражданской службе Российской Федерации».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4.2. В целях исполнения своих должностных обязанностей главный государственный таможенный инспектор таможенного поста имеет право:</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w:t>
      </w:r>
      <w:proofErr w:type="gramStart"/>
      <w:r w:rsidRPr="009D03C0">
        <w:rPr>
          <w:sz w:val="24"/>
          <w:szCs w:val="24"/>
        </w:rPr>
        <w:t>1) знакомиться со всеми документами и материалами по вопросам совершения таможенных операций, организации и проведения таможенного контроля;</w:t>
      </w:r>
      <w:proofErr w:type="gramEnd"/>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2) требовать от лиц, обладающих полномочиями в отношении товаров и транспортных средств, предъявления документов, удостоверяющих их личность, а также документов, подтверждающих их полномочия на совершение таможенных операций в отношении товаров, находящихся под таможенным контролем; </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3) направлять запросы для получения необходимых документов и сведений от государственных органов, предприятий, организаций, органов местного самоуправления, а также граждан в целях выполнения своих должностных обязанностей;</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4) осуществлять мероприятия, направленные на пресечение нарушений права ЕАЭС и законодательства Российской Федерации о таможенном регулировании;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5) участвовать в подготовке предложений по совершенствованию нормативной базы по вопросам деятельности таможенных органов;</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6)</w:t>
      </w:r>
      <w:r w:rsidRPr="009D03C0">
        <w:rPr>
          <w:sz w:val="24"/>
          <w:szCs w:val="24"/>
        </w:rPr>
        <w:tab/>
        <w:t>пользоваться согласно установленному порядку ведомственными информационными системами, информационно-телекоммуникационными сетями, в том числе сетью Интернет, создавать базы данных;</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7)</w:t>
      </w:r>
      <w:r w:rsidRPr="009D03C0">
        <w:rPr>
          <w:sz w:val="24"/>
          <w:szCs w:val="24"/>
        </w:rPr>
        <w:tab/>
        <w:t>в устной или письменной форме вносить на рассмотрение начальнику таможенного поста предложения по совершенствованию таможенных операций, улучшению таможенного контроля, о недостатках в работе таможенного поста и о мерах по их устранению;</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8)</w:t>
      </w:r>
      <w:r w:rsidRPr="009D03C0">
        <w:rPr>
          <w:sz w:val="24"/>
          <w:szCs w:val="24"/>
        </w:rPr>
        <w:tab/>
        <w:t>принимать участие в оперативных и иных совещаниях, встречах, взаимодействовать с правоохранительными и контролирующими органами по вопросам, входящим в компетенцию таможенного поста;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  9)</w:t>
      </w:r>
      <w:r w:rsidRPr="009D03C0">
        <w:rPr>
          <w:sz w:val="24"/>
          <w:szCs w:val="24"/>
        </w:rPr>
        <w:tab/>
        <w:t>вести переписку в пределах компетенции таможенного поста.</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5. </w:t>
      </w:r>
      <w:proofErr w:type="gramStart"/>
      <w:r w:rsidRPr="009D03C0">
        <w:rPr>
          <w:sz w:val="24"/>
          <w:szCs w:val="24"/>
        </w:rPr>
        <w:t>Главный государственный таможенный инспектор таможенного поста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Минфина России, нормативными и иными правовыми актами ФТС России.</w:t>
      </w:r>
      <w:proofErr w:type="gramEnd"/>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 xml:space="preserve">6. Главный государственный таможенный инспектор таможенного поста за неисполнение или ненадлежащее исполнение должностных обязанностей может быть привлечен к </w:t>
      </w:r>
      <w:r w:rsidRPr="009D03C0">
        <w:rPr>
          <w:sz w:val="24"/>
          <w:szCs w:val="24"/>
        </w:rPr>
        <w:lastRenderedPageBreak/>
        <w:t>ответственности в соответствии с законодательством Российской Федерации.</w:t>
      </w:r>
    </w:p>
    <w:p w:rsidR="009D03C0" w:rsidRPr="009D03C0" w:rsidRDefault="009D03C0" w:rsidP="009D03C0">
      <w:pPr>
        <w:widowControl w:val="0"/>
        <w:tabs>
          <w:tab w:val="left" w:pos="851"/>
          <w:tab w:val="left" w:pos="1505"/>
        </w:tabs>
        <w:ind w:firstLine="567"/>
        <w:jc w:val="both"/>
        <w:rPr>
          <w:sz w:val="24"/>
          <w:szCs w:val="24"/>
        </w:rPr>
      </w:pPr>
    </w:p>
    <w:p w:rsidR="009D03C0" w:rsidRPr="009D03C0" w:rsidRDefault="009D03C0" w:rsidP="009D03C0">
      <w:pPr>
        <w:widowControl w:val="0"/>
        <w:tabs>
          <w:tab w:val="left" w:pos="963"/>
        </w:tabs>
        <w:jc w:val="center"/>
        <w:outlineLvl w:val="0"/>
        <w:rPr>
          <w:b/>
          <w:bCs/>
          <w:sz w:val="24"/>
          <w:szCs w:val="24"/>
        </w:rPr>
      </w:pPr>
      <w:r w:rsidRPr="009D03C0">
        <w:rPr>
          <w:b/>
          <w:bCs/>
          <w:sz w:val="24"/>
          <w:szCs w:val="24"/>
        </w:rPr>
        <w:t>Показатели эффективности и результативности профессиональной</w:t>
      </w:r>
    </w:p>
    <w:p w:rsidR="009D03C0" w:rsidRPr="009D03C0" w:rsidRDefault="009D03C0" w:rsidP="009D03C0">
      <w:pPr>
        <w:widowControl w:val="0"/>
        <w:ind w:left="20"/>
        <w:jc w:val="center"/>
        <w:outlineLvl w:val="0"/>
        <w:rPr>
          <w:b/>
          <w:bCs/>
          <w:sz w:val="24"/>
          <w:szCs w:val="24"/>
        </w:rPr>
      </w:pPr>
      <w:r w:rsidRPr="009D03C0">
        <w:rPr>
          <w:b/>
          <w:bCs/>
          <w:sz w:val="24"/>
          <w:szCs w:val="24"/>
        </w:rPr>
        <w:t>служебной деятельности</w:t>
      </w:r>
    </w:p>
    <w:p w:rsidR="009D03C0" w:rsidRPr="009D03C0" w:rsidRDefault="009D03C0" w:rsidP="009D03C0">
      <w:pPr>
        <w:widowControl w:val="0"/>
        <w:tabs>
          <w:tab w:val="left" w:pos="851"/>
          <w:tab w:val="left" w:pos="1505"/>
        </w:tabs>
        <w:ind w:firstLine="567"/>
        <w:jc w:val="both"/>
        <w:rPr>
          <w:sz w:val="24"/>
          <w:szCs w:val="24"/>
        </w:rPr>
      </w:pPr>
      <w:r w:rsidRPr="009D03C0">
        <w:rPr>
          <w:sz w:val="24"/>
          <w:szCs w:val="24"/>
        </w:rPr>
        <w:t>7. Эффективность и результативность профессиональной служебной деятельности главного государственного таможенного инспектора оценивается по следующим показателям:</w:t>
      </w:r>
    </w:p>
    <w:p w:rsidR="009D03C0" w:rsidRPr="009D03C0" w:rsidRDefault="009D03C0" w:rsidP="009D03C0">
      <w:pPr>
        <w:widowControl w:val="0"/>
        <w:numPr>
          <w:ilvl w:val="0"/>
          <w:numId w:val="24"/>
        </w:numPr>
        <w:tabs>
          <w:tab w:val="left" w:pos="936"/>
        </w:tabs>
        <w:ind w:firstLine="709"/>
        <w:contextualSpacing/>
        <w:jc w:val="both"/>
        <w:rPr>
          <w:sz w:val="24"/>
          <w:szCs w:val="24"/>
        </w:rPr>
      </w:pPr>
      <w:r w:rsidRPr="009D03C0">
        <w:rPr>
          <w:sz w:val="24"/>
          <w:szCs w:val="24"/>
        </w:rPr>
        <w:t xml:space="preserve">  выполняемому объему работы и интенсивности труда, способности</w:t>
      </w:r>
      <w:r w:rsidRPr="009D03C0">
        <w:rPr>
          <w:sz w:val="24"/>
          <w:szCs w:val="24"/>
        </w:rPr>
        <w:br/>
        <w:t>сохранять высокую работоспособность в сложных условиях, соблюдению</w:t>
      </w:r>
      <w:r w:rsidRPr="009D03C0">
        <w:rPr>
          <w:sz w:val="24"/>
          <w:szCs w:val="24"/>
        </w:rPr>
        <w:br/>
        <w:t>служебной дисциплины;</w:t>
      </w:r>
    </w:p>
    <w:p w:rsidR="009D03C0" w:rsidRPr="009D03C0" w:rsidRDefault="009D03C0" w:rsidP="009D03C0">
      <w:pPr>
        <w:widowControl w:val="0"/>
        <w:numPr>
          <w:ilvl w:val="0"/>
          <w:numId w:val="24"/>
        </w:numPr>
        <w:tabs>
          <w:tab w:val="left" w:pos="996"/>
        </w:tabs>
        <w:ind w:firstLine="709"/>
        <w:contextualSpacing/>
        <w:jc w:val="both"/>
        <w:rPr>
          <w:sz w:val="24"/>
          <w:szCs w:val="24"/>
        </w:rPr>
      </w:pPr>
      <w:r w:rsidRPr="009D03C0">
        <w:rPr>
          <w:sz w:val="24"/>
          <w:szCs w:val="24"/>
        </w:rPr>
        <w:t>своевременности и оперативности выполнения поручений;</w:t>
      </w:r>
    </w:p>
    <w:p w:rsidR="009D03C0" w:rsidRPr="009D03C0" w:rsidRDefault="009D03C0" w:rsidP="009D03C0">
      <w:pPr>
        <w:widowControl w:val="0"/>
        <w:numPr>
          <w:ilvl w:val="0"/>
          <w:numId w:val="24"/>
        </w:numPr>
        <w:tabs>
          <w:tab w:val="left" w:pos="936"/>
        </w:tabs>
        <w:ind w:firstLine="709"/>
        <w:contextualSpacing/>
        <w:jc w:val="both"/>
        <w:rPr>
          <w:sz w:val="24"/>
          <w:szCs w:val="24"/>
        </w:rPr>
      </w:pPr>
      <w:r w:rsidRPr="009D03C0">
        <w:rPr>
          <w:sz w:val="24"/>
          <w:szCs w:val="24"/>
        </w:rPr>
        <w:t>качеству выполненной работы (подготовке документов в соответствии с</w:t>
      </w:r>
      <w:r w:rsidRPr="009D03C0">
        <w:rPr>
          <w:sz w:val="24"/>
          <w:szCs w:val="24"/>
        </w:rPr>
        <w:br/>
        <w:t>установленными требованиями, полному и логичному изложению материала,</w:t>
      </w:r>
      <w:r w:rsidRPr="009D03C0">
        <w:rPr>
          <w:sz w:val="24"/>
          <w:szCs w:val="24"/>
        </w:rPr>
        <w:br/>
        <w:t>юридически грамотному составлению документа, отсутствию стилистических и</w:t>
      </w:r>
      <w:r w:rsidRPr="009D03C0">
        <w:rPr>
          <w:sz w:val="24"/>
          <w:szCs w:val="24"/>
        </w:rPr>
        <w:br/>
        <w:t>грамматических ошибок);</w:t>
      </w:r>
    </w:p>
    <w:p w:rsidR="009D03C0" w:rsidRPr="009D03C0" w:rsidRDefault="009D03C0" w:rsidP="009D03C0">
      <w:pPr>
        <w:widowControl w:val="0"/>
        <w:ind w:firstLine="709"/>
        <w:contextualSpacing/>
        <w:jc w:val="both"/>
        <w:rPr>
          <w:sz w:val="24"/>
          <w:szCs w:val="24"/>
        </w:rPr>
      </w:pPr>
      <w:r w:rsidRPr="009D03C0">
        <w:rPr>
          <w:sz w:val="24"/>
          <w:szCs w:val="24"/>
        </w:rPr>
        <w:t xml:space="preserve"> -профессиональной компетентности (знанию законодательных,</w:t>
      </w:r>
      <w:r w:rsidRPr="009D03C0">
        <w:rPr>
          <w:sz w:val="24"/>
          <w:szCs w:val="24"/>
        </w:rPr>
        <w:br/>
        <w:t>нормативных правовых актов, широте профессионального кругозора, умению</w:t>
      </w:r>
      <w:r w:rsidRPr="009D03C0">
        <w:rPr>
          <w:sz w:val="24"/>
          <w:szCs w:val="24"/>
        </w:rPr>
        <w:br/>
        <w:t>работать с документами);</w:t>
      </w:r>
    </w:p>
    <w:p w:rsidR="009D03C0" w:rsidRPr="009D03C0" w:rsidRDefault="009D03C0" w:rsidP="009D03C0">
      <w:pPr>
        <w:widowControl w:val="0"/>
        <w:numPr>
          <w:ilvl w:val="0"/>
          <w:numId w:val="24"/>
        </w:numPr>
        <w:tabs>
          <w:tab w:val="left" w:pos="936"/>
        </w:tabs>
        <w:ind w:firstLine="709"/>
        <w:contextualSpacing/>
        <w:jc w:val="both"/>
        <w:rPr>
          <w:sz w:val="24"/>
          <w:szCs w:val="24"/>
        </w:rPr>
      </w:pPr>
      <w:r w:rsidRPr="009D03C0">
        <w:rPr>
          <w:sz w:val="24"/>
          <w:szCs w:val="24"/>
        </w:rPr>
        <w:t xml:space="preserve"> способности четко организовывать и планировать выполнение порученных</w:t>
      </w:r>
      <w:r w:rsidRPr="009D03C0">
        <w:rPr>
          <w:sz w:val="24"/>
          <w:szCs w:val="24"/>
        </w:rPr>
        <w:br/>
        <w:t>заданий, умению рационально использовать рабочее время, расставлять</w:t>
      </w:r>
      <w:r w:rsidRPr="009D03C0">
        <w:rPr>
          <w:sz w:val="24"/>
          <w:szCs w:val="24"/>
        </w:rPr>
        <w:br/>
        <w:t>приоритеты;</w:t>
      </w:r>
    </w:p>
    <w:p w:rsidR="009D03C0" w:rsidRPr="009D03C0" w:rsidRDefault="009D03C0" w:rsidP="009D03C0">
      <w:pPr>
        <w:widowControl w:val="0"/>
        <w:numPr>
          <w:ilvl w:val="0"/>
          <w:numId w:val="24"/>
        </w:numPr>
        <w:tabs>
          <w:tab w:val="left" w:pos="936"/>
        </w:tabs>
        <w:ind w:firstLine="709"/>
        <w:contextualSpacing/>
        <w:jc w:val="both"/>
        <w:rPr>
          <w:sz w:val="24"/>
          <w:szCs w:val="24"/>
        </w:rPr>
      </w:pPr>
      <w:r w:rsidRPr="009D03C0">
        <w:rPr>
          <w:sz w:val="24"/>
          <w:szCs w:val="24"/>
        </w:rPr>
        <w:t>творческому подходу к решению поставленных задач, активности и</w:t>
      </w:r>
      <w:r w:rsidRPr="009D03C0">
        <w:rPr>
          <w:sz w:val="24"/>
          <w:szCs w:val="24"/>
        </w:rPr>
        <w:br/>
        <w:t>инициативе в освоении новых компьютерных и информационных технологий,</w:t>
      </w:r>
      <w:r w:rsidRPr="009D03C0">
        <w:rPr>
          <w:sz w:val="24"/>
          <w:szCs w:val="24"/>
        </w:rPr>
        <w:br/>
        <w:t>способности быстро адаптироваться к новым условиям и требованиям;</w:t>
      </w:r>
    </w:p>
    <w:p w:rsidR="009D03C0" w:rsidRPr="009D03C0" w:rsidRDefault="009D03C0" w:rsidP="009D03C0">
      <w:pPr>
        <w:widowControl w:val="0"/>
        <w:numPr>
          <w:ilvl w:val="0"/>
          <w:numId w:val="24"/>
        </w:numPr>
        <w:tabs>
          <w:tab w:val="left" w:pos="936"/>
        </w:tabs>
        <w:spacing w:after="333"/>
        <w:ind w:firstLine="709"/>
        <w:contextualSpacing/>
        <w:jc w:val="both"/>
        <w:rPr>
          <w:sz w:val="24"/>
          <w:szCs w:val="24"/>
        </w:rPr>
      </w:pPr>
      <w:r w:rsidRPr="009D03C0">
        <w:rPr>
          <w:sz w:val="24"/>
          <w:szCs w:val="24"/>
        </w:rPr>
        <w:t>осознанию ответственности за последствия своих действий, принимаемых</w:t>
      </w:r>
      <w:r w:rsidRPr="009D03C0">
        <w:rPr>
          <w:sz w:val="24"/>
          <w:szCs w:val="24"/>
        </w:rPr>
        <w:br/>
        <w:t>решений.</w:t>
      </w:r>
    </w:p>
    <w:p w:rsidR="009D03C0" w:rsidRPr="009D03C0" w:rsidRDefault="009D03C0" w:rsidP="009D03C0">
      <w:pPr>
        <w:widowControl w:val="0"/>
        <w:tabs>
          <w:tab w:val="left" w:pos="936"/>
        </w:tabs>
        <w:spacing w:after="333"/>
        <w:contextualSpacing/>
        <w:jc w:val="both"/>
        <w:rPr>
          <w:sz w:val="24"/>
          <w:szCs w:val="24"/>
        </w:rPr>
      </w:pPr>
    </w:p>
    <w:p w:rsidR="009D03C0" w:rsidRPr="009D03C0" w:rsidRDefault="009D03C0" w:rsidP="009D03C0">
      <w:pPr>
        <w:widowControl w:val="0"/>
        <w:ind w:right="-86" w:firstLine="567"/>
        <w:jc w:val="both"/>
        <w:rPr>
          <w:sz w:val="28"/>
          <w:szCs w:val="28"/>
        </w:rPr>
      </w:pPr>
      <w:proofErr w:type="gramStart"/>
      <w:r w:rsidRPr="009D03C0">
        <w:rPr>
          <w:sz w:val="28"/>
          <w:szCs w:val="28"/>
        </w:rPr>
        <w:t>Право на участие в конкурсе на замещение вакантной должности государственной гражданской службы имеют граждане Российской Федерации, достигшие возраста 18 лет, владеющие государственным языком и соответствующие квалификационным требованиям для замещения должностей федеральной государственной гражданской службы (Указ Президента Российской Федерации от 16 января 2017 г. № 16).</w:t>
      </w:r>
      <w:proofErr w:type="gramEnd"/>
    </w:p>
    <w:p w:rsidR="009D03C0" w:rsidRPr="009D03C0" w:rsidRDefault="009D03C0" w:rsidP="009D03C0">
      <w:pPr>
        <w:widowControl w:val="0"/>
        <w:ind w:firstLine="567"/>
        <w:jc w:val="both"/>
        <w:rPr>
          <w:sz w:val="28"/>
          <w:szCs w:val="28"/>
        </w:rPr>
      </w:pPr>
      <w:r w:rsidRPr="009D03C0">
        <w:rPr>
          <w:sz w:val="28"/>
          <w:szCs w:val="28"/>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D03C0" w:rsidRPr="009D03C0" w:rsidRDefault="009D03C0" w:rsidP="009D03C0">
      <w:pPr>
        <w:ind w:firstLine="567"/>
        <w:jc w:val="both"/>
        <w:rPr>
          <w:sz w:val="28"/>
          <w:szCs w:val="28"/>
        </w:rPr>
      </w:pPr>
      <w:r w:rsidRPr="009D03C0">
        <w:rPr>
          <w:sz w:val="28"/>
          <w:szCs w:val="28"/>
        </w:rPr>
        <w:t>Гражданин Российской Федерации, изъявивший желание участвовать в конкурсе, представляет в государственный орган следующие документы:</w:t>
      </w:r>
    </w:p>
    <w:p w:rsidR="009D03C0" w:rsidRPr="009D03C0" w:rsidRDefault="009D03C0" w:rsidP="009D03C0">
      <w:pPr>
        <w:widowControl w:val="0"/>
        <w:ind w:firstLine="567"/>
        <w:jc w:val="both"/>
        <w:rPr>
          <w:sz w:val="28"/>
          <w:szCs w:val="28"/>
        </w:rPr>
      </w:pPr>
      <w:r w:rsidRPr="009D03C0">
        <w:rPr>
          <w:sz w:val="28"/>
          <w:szCs w:val="28"/>
        </w:rPr>
        <w:t>- личное заявление;</w:t>
      </w:r>
    </w:p>
    <w:p w:rsidR="009D03C0" w:rsidRPr="009D03C0" w:rsidRDefault="009D03C0" w:rsidP="009D03C0">
      <w:pPr>
        <w:widowControl w:val="0"/>
        <w:ind w:firstLine="567"/>
        <w:jc w:val="both"/>
        <w:rPr>
          <w:sz w:val="28"/>
          <w:szCs w:val="28"/>
        </w:rPr>
      </w:pPr>
      <w:r w:rsidRPr="009D03C0">
        <w:rPr>
          <w:sz w:val="28"/>
          <w:szCs w:val="28"/>
        </w:rPr>
        <w:t>- заполненную    и  подписанную   анкету   по   форме,  утвержденной распоряжением Правительства Российской Федерации от 26 мая 2005 г. № 667-р (</w:t>
      </w:r>
      <w:r w:rsidRPr="009D03C0">
        <w:rPr>
          <w:sz w:val="28"/>
          <w:szCs w:val="28"/>
          <w:u w:val="single"/>
        </w:rPr>
        <w:t>в редакции от 22 апреля 2022 г.</w:t>
      </w:r>
      <w:r w:rsidRPr="009D03C0">
        <w:rPr>
          <w:sz w:val="28"/>
          <w:szCs w:val="28"/>
        </w:rPr>
        <w:t xml:space="preserve">), с фотографией;  </w:t>
      </w:r>
    </w:p>
    <w:p w:rsidR="009D03C0" w:rsidRPr="009D03C0" w:rsidRDefault="009D03C0" w:rsidP="009D03C0">
      <w:pPr>
        <w:widowControl w:val="0"/>
        <w:ind w:firstLine="567"/>
        <w:jc w:val="both"/>
        <w:rPr>
          <w:sz w:val="28"/>
          <w:szCs w:val="28"/>
        </w:rPr>
      </w:pPr>
      <w:r w:rsidRPr="009D03C0">
        <w:rPr>
          <w:sz w:val="28"/>
          <w:szCs w:val="28"/>
        </w:rPr>
        <w:t>- собственноручно заполненную и подписанную</w:t>
      </w:r>
      <w:r w:rsidRPr="009D03C0">
        <w:rPr>
          <w:b/>
          <w:i/>
          <w:sz w:val="28"/>
          <w:szCs w:val="28"/>
        </w:rPr>
        <w:t xml:space="preserve"> </w:t>
      </w:r>
      <w:r w:rsidRPr="009D03C0">
        <w:rPr>
          <w:sz w:val="28"/>
          <w:szCs w:val="28"/>
        </w:rPr>
        <w:t>автобиографию;</w:t>
      </w:r>
    </w:p>
    <w:p w:rsidR="009D03C0" w:rsidRPr="009D03C0" w:rsidRDefault="009D03C0" w:rsidP="009D03C0">
      <w:pPr>
        <w:widowControl w:val="0"/>
        <w:ind w:firstLine="567"/>
        <w:jc w:val="both"/>
        <w:rPr>
          <w:sz w:val="28"/>
          <w:szCs w:val="28"/>
        </w:rPr>
      </w:pPr>
      <w:r w:rsidRPr="009D03C0">
        <w:rPr>
          <w:sz w:val="28"/>
          <w:szCs w:val="28"/>
        </w:rPr>
        <w:t>- копию паспорта или заменяющего его документа;</w:t>
      </w:r>
    </w:p>
    <w:p w:rsidR="009D03C0" w:rsidRPr="009D03C0" w:rsidRDefault="009D03C0" w:rsidP="009D03C0">
      <w:pPr>
        <w:widowControl w:val="0"/>
        <w:ind w:firstLine="567"/>
        <w:jc w:val="both"/>
        <w:rPr>
          <w:sz w:val="28"/>
          <w:szCs w:val="28"/>
        </w:rPr>
      </w:pPr>
      <w:r w:rsidRPr="009D03C0">
        <w:rPr>
          <w:sz w:val="28"/>
          <w:szCs w:val="28"/>
        </w:rPr>
        <w:t xml:space="preserve">- копию  трудовой книжки   (за   исключением случаев,  когда  служебная    (трудовая)    деятельность осуществляется впервые), </w:t>
      </w:r>
      <w:r w:rsidRPr="009D03C0">
        <w:rPr>
          <w:sz w:val="28"/>
          <w:szCs w:val="28"/>
          <w:u w:val="single"/>
        </w:rPr>
        <w:t>заверенную нотариально или кадровой службой по месту работы</w:t>
      </w:r>
      <w:r w:rsidRPr="009D03C0">
        <w:rPr>
          <w:sz w:val="28"/>
          <w:szCs w:val="28"/>
        </w:rPr>
        <w:t xml:space="preserve"> (службы), сведения о трудовой деятельности или  иные документы, подтверждающие трудовую (служебную)  деятельность </w:t>
      </w:r>
      <w:r w:rsidRPr="009D03C0">
        <w:rPr>
          <w:sz w:val="28"/>
          <w:szCs w:val="28"/>
        </w:rPr>
        <w:lastRenderedPageBreak/>
        <w:t>гражданина;</w:t>
      </w:r>
    </w:p>
    <w:p w:rsidR="009D03C0" w:rsidRPr="009D03C0" w:rsidRDefault="009D03C0" w:rsidP="009D03C0">
      <w:pPr>
        <w:widowControl w:val="0"/>
        <w:ind w:firstLine="567"/>
        <w:jc w:val="both"/>
        <w:rPr>
          <w:sz w:val="28"/>
          <w:szCs w:val="28"/>
        </w:rPr>
      </w:pPr>
      <w:r w:rsidRPr="009D03C0">
        <w:rPr>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D03C0">
        <w:rPr>
          <w:sz w:val="28"/>
          <w:szCs w:val="28"/>
          <w:u w:val="single"/>
        </w:rPr>
        <w:t>заверенные нотариально или кадровой службой по месту работы (службы)</w:t>
      </w:r>
      <w:r w:rsidRPr="009D03C0">
        <w:rPr>
          <w:sz w:val="28"/>
          <w:szCs w:val="28"/>
        </w:rPr>
        <w:t>;</w:t>
      </w:r>
    </w:p>
    <w:p w:rsidR="009D03C0" w:rsidRPr="009D03C0" w:rsidRDefault="009D03C0" w:rsidP="009D03C0">
      <w:pPr>
        <w:widowControl w:val="0"/>
        <w:ind w:firstLine="567"/>
        <w:jc w:val="both"/>
        <w:rPr>
          <w:sz w:val="28"/>
          <w:szCs w:val="28"/>
        </w:rPr>
      </w:pPr>
      <w:r w:rsidRPr="009D03C0">
        <w:rPr>
          <w:sz w:val="28"/>
          <w:szCs w:val="28"/>
        </w:rPr>
        <w:t>- заключение медицинского учреждения об отсутствии  заболевания,     препятствующего поступлению на государственную гражданскую службу по форме № 001-ГС/У;</w:t>
      </w:r>
    </w:p>
    <w:p w:rsidR="009D03C0" w:rsidRPr="009D03C0" w:rsidRDefault="009D03C0" w:rsidP="009D03C0">
      <w:pPr>
        <w:widowControl w:val="0"/>
        <w:ind w:firstLine="567"/>
        <w:jc w:val="both"/>
        <w:rPr>
          <w:sz w:val="28"/>
          <w:szCs w:val="28"/>
        </w:rPr>
      </w:pPr>
      <w:r w:rsidRPr="009D03C0">
        <w:rPr>
          <w:sz w:val="28"/>
          <w:szCs w:val="28"/>
        </w:rPr>
        <w:t>- копию  военного билета (удостоверения  о приписке к призывному участку) для военнообязанных и лиц, подлежащих призыву на  военную службу;</w:t>
      </w:r>
    </w:p>
    <w:p w:rsidR="009D03C0" w:rsidRPr="009D03C0" w:rsidRDefault="009D03C0" w:rsidP="009D03C0">
      <w:pPr>
        <w:autoSpaceDE w:val="0"/>
        <w:autoSpaceDN w:val="0"/>
        <w:adjustRightInd w:val="0"/>
        <w:ind w:firstLine="567"/>
        <w:jc w:val="both"/>
        <w:rPr>
          <w:sz w:val="28"/>
          <w:szCs w:val="28"/>
        </w:rPr>
      </w:pPr>
      <w:proofErr w:type="gramStart"/>
      <w:r w:rsidRPr="009D03C0">
        <w:rPr>
          <w:sz w:val="28"/>
          <w:szCs w:val="28"/>
        </w:rPr>
        <w:t xml:space="preserve">- 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государственной гражданской службы Российской Федерации, размещались общедоступная информация, а также данные, позволяющие его идентифицировать </w:t>
      </w:r>
      <w:r w:rsidRPr="009D03C0">
        <w:rPr>
          <w:sz w:val="28"/>
          <w:szCs w:val="28"/>
          <w:u w:val="single"/>
        </w:rPr>
        <w:t>за три календарных года,</w:t>
      </w:r>
      <w:r w:rsidRPr="009D03C0">
        <w:rPr>
          <w:sz w:val="28"/>
          <w:szCs w:val="28"/>
        </w:rPr>
        <w:t xml:space="preserve"> предшествующих году поступления на гражданскую службу (форма утверждена Распоряжением Правительства Российской Федерации от 28 декабря 2016 г. № 2867-р);</w:t>
      </w:r>
      <w:proofErr w:type="gramEnd"/>
    </w:p>
    <w:p w:rsidR="009D03C0" w:rsidRPr="009D03C0" w:rsidRDefault="009D03C0" w:rsidP="009D03C0">
      <w:pPr>
        <w:widowControl w:val="0"/>
        <w:ind w:firstLine="567"/>
        <w:jc w:val="both"/>
        <w:rPr>
          <w:sz w:val="28"/>
          <w:szCs w:val="28"/>
        </w:rPr>
      </w:pPr>
      <w:r w:rsidRPr="009D03C0">
        <w:rPr>
          <w:sz w:val="28"/>
          <w:szCs w:val="28"/>
        </w:rPr>
        <w:t>- копии свидетельств о государственной регистрации актов гражданского состояния (рождение, регистрация (расторжение) брака) в случае их наличия.</w:t>
      </w:r>
    </w:p>
    <w:p w:rsidR="009D03C0" w:rsidRPr="009D03C0" w:rsidRDefault="009D03C0" w:rsidP="009D03C0">
      <w:pPr>
        <w:widowControl w:val="0"/>
        <w:tabs>
          <w:tab w:val="num" w:pos="0"/>
        </w:tabs>
        <w:ind w:firstLine="567"/>
        <w:jc w:val="both"/>
        <w:rPr>
          <w:sz w:val="28"/>
          <w:szCs w:val="28"/>
        </w:rPr>
      </w:pPr>
      <w:r w:rsidRPr="009D03C0">
        <w:rPr>
          <w:sz w:val="28"/>
          <w:szCs w:val="28"/>
        </w:rPr>
        <w:t xml:space="preserve">Подлинники вышеперечисленных документов в обязательном порядке иметь при себе. </w:t>
      </w:r>
    </w:p>
    <w:p w:rsidR="009D03C0" w:rsidRPr="009D03C0" w:rsidRDefault="009D03C0" w:rsidP="009D03C0">
      <w:pPr>
        <w:autoSpaceDE w:val="0"/>
        <w:autoSpaceDN w:val="0"/>
        <w:adjustRightInd w:val="0"/>
        <w:ind w:firstLine="567"/>
        <w:jc w:val="both"/>
        <w:rPr>
          <w:color w:val="FF0000"/>
          <w:sz w:val="28"/>
          <w:szCs w:val="28"/>
        </w:rPr>
      </w:pPr>
      <w:r w:rsidRPr="009D03C0">
        <w:rPr>
          <w:sz w:val="28"/>
          <w:szCs w:val="28"/>
        </w:rPr>
        <w:t>В электронном виде документы для участия в конкурсе кандидатом  представляются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w:t>
      </w:r>
      <w:r w:rsidRPr="009D03C0">
        <w:rPr>
          <w:color w:val="FF0000"/>
          <w:sz w:val="28"/>
          <w:szCs w:val="28"/>
        </w:rPr>
        <w:t xml:space="preserve"> </w:t>
      </w:r>
      <w:hyperlink r:id="rId6" w:history="1">
        <w:r w:rsidRPr="009D03C0">
          <w:rPr>
            <w:color w:val="0000FF"/>
            <w:sz w:val="28"/>
            <w:szCs w:val="28"/>
            <w:u w:val="single"/>
          </w:rPr>
          <w:t>http://gossluzhba.gov.ru</w:t>
        </w:r>
      </w:hyperlink>
      <w:r w:rsidRPr="009D03C0">
        <w:rPr>
          <w:sz w:val="28"/>
          <w:szCs w:val="28"/>
        </w:rPr>
        <w:t xml:space="preserve">  (постановление  Правительства Российской Федерации от 05 марта 2018 г. № 227).</w:t>
      </w:r>
    </w:p>
    <w:p w:rsidR="009D03C0" w:rsidRPr="009D03C0" w:rsidRDefault="009D03C0" w:rsidP="009D03C0">
      <w:pPr>
        <w:widowControl w:val="0"/>
        <w:ind w:firstLine="567"/>
        <w:jc w:val="both"/>
        <w:rPr>
          <w:sz w:val="28"/>
          <w:szCs w:val="28"/>
        </w:rPr>
      </w:pPr>
      <w:r w:rsidRPr="009D03C0">
        <w:rPr>
          <w:sz w:val="28"/>
          <w:szCs w:val="28"/>
        </w:rPr>
        <w:t xml:space="preserve">Гражданский служащий, изъявивший желание участвовать в конкурсе в государственном органе, в котором замещает должность гражданской службы, подает заявление на имя представителя нанимателя. </w:t>
      </w:r>
    </w:p>
    <w:p w:rsidR="009D03C0" w:rsidRPr="009D03C0" w:rsidRDefault="009D03C0" w:rsidP="009D03C0">
      <w:pPr>
        <w:widowControl w:val="0"/>
        <w:ind w:firstLine="567"/>
        <w:jc w:val="both"/>
        <w:rPr>
          <w:sz w:val="28"/>
          <w:szCs w:val="28"/>
        </w:rPr>
      </w:pPr>
      <w:proofErr w:type="gramStart"/>
      <w:r w:rsidRPr="009D03C0">
        <w:rPr>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(отделом государственной службы и кадров)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 № 667-р (</w:t>
      </w:r>
      <w:r w:rsidRPr="009D03C0">
        <w:rPr>
          <w:sz w:val="28"/>
          <w:szCs w:val="28"/>
          <w:u w:val="single"/>
        </w:rPr>
        <w:t>в редакции от</w:t>
      </w:r>
      <w:proofErr w:type="gramEnd"/>
      <w:r w:rsidRPr="009D03C0">
        <w:rPr>
          <w:sz w:val="28"/>
          <w:szCs w:val="28"/>
          <w:u w:val="single"/>
        </w:rPr>
        <w:t xml:space="preserve"> </w:t>
      </w:r>
      <w:proofErr w:type="gramStart"/>
      <w:r w:rsidRPr="009D03C0">
        <w:rPr>
          <w:sz w:val="28"/>
          <w:szCs w:val="28"/>
          <w:u w:val="single"/>
        </w:rPr>
        <w:t>22 апреля 2022 г.</w:t>
      </w:r>
      <w:r w:rsidRPr="009D03C0">
        <w:rPr>
          <w:sz w:val="28"/>
          <w:szCs w:val="28"/>
        </w:rPr>
        <w:t xml:space="preserve">) с фотографией. </w:t>
      </w:r>
      <w:proofErr w:type="gramEnd"/>
    </w:p>
    <w:p w:rsidR="009D03C0" w:rsidRPr="009D03C0" w:rsidRDefault="009D03C0" w:rsidP="009D03C0">
      <w:pPr>
        <w:widowControl w:val="0"/>
        <w:ind w:firstLine="567"/>
        <w:jc w:val="both"/>
        <w:rPr>
          <w:sz w:val="28"/>
          <w:szCs w:val="28"/>
        </w:rPr>
      </w:pPr>
      <w:proofErr w:type="gramStart"/>
      <w:r w:rsidRPr="009D03C0">
        <w:rPr>
          <w:sz w:val="28"/>
          <w:szCs w:val="28"/>
        </w:rPr>
        <w:t xml:space="preserve">Заявление граждан (гражданских служащих) для участия в конкурсе и необходимые     документы  принимаются с </w:t>
      </w:r>
      <w:r w:rsidRPr="009D03C0">
        <w:rPr>
          <w:b/>
          <w:sz w:val="28"/>
          <w:szCs w:val="28"/>
        </w:rPr>
        <w:t>28 декабря</w:t>
      </w:r>
      <w:r w:rsidRPr="009D03C0">
        <w:rPr>
          <w:b/>
          <w:bCs/>
          <w:sz w:val="28"/>
          <w:szCs w:val="28"/>
        </w:rPr>
        <w:t xml:space="preserve"> </w:t>
      </w:r>
      <w:r w:rsidRPr="009D03C0">
        <w:rPr>
          <w:b/>
          <w:sz w:val="28"/>
          <w:szCs w:val="28"/>
        </w:rPr>
        <w:t>2022 г.</w:t>
      </w:r>
      <w:r w:rsidRPr="009D03C0">
        <w:rPr>
          <w:sz w:val="28"/>
          <w:szCs w:val="28"/>
        </w:rPr>
        <w:t xml:space="preserve">  в течение 21 дня по адресу: 620108, Свердловская область, г. Екатеринбург, ул. Гоголя, д.27, отдел государственной службы и кадров (каб.419, 703),  в рабочие дни: с понедельника по четверг с 08:00 до 17:00, в пятницу с 08:00 до 16</w:t>
      </w:r>
      <w:proofErr w:type="gramEnd"/>
      <w:r w:rsidRPr="009D03C0">
        <w:rPr>
          <w:sz w:val="28"/>
          <w:szCs w:val="28"/>
        </w:rPr>
        <w:t>:00,  перерыв на обед с 12:30 до 13:18.</w:t>
      </w:r>
    </w:p>
    <w:p w:rsidR="009D03C0" w:rsidRPr="009D03C0" w:rsidRDefault="009D03C0" w:rsidP="009D03C0">
      <w:pPr>
        <w:widowControl w:val="0"/>
        <w:ind w:firstLine="567"/>
        <w:jc w:val="both"/>
        <w:rPr>
          <w:bCs/>
          <w:iCs/>
          <w:sz w:val="28"/>
          <w:szCs w:val="28"/>
        </w:rPr>
      </w:pPr>
      <w:r w:rsidRPr="009D03C0">
        <w:rPr>
          <w:bCs/>
          <w:iCs/>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D03C0" w:rsidRPr="009D03C0" w:rsidRDefault="009D03C0" w:rsidP="009D03C0">
      <w:pPr>
        <w:widowControl w:val="0"/>
        <w:ind w:firstLine="567"/>
        <w:jc w:val="both"/>
        <w:rPr>
          <w:sz w:val="28"/>
          <w:szCs w:val="28"/>
        </w:rPr>
      </w:pPr>
      <w:r w:rsidRPr="009D03C0">
        <w:rPr>
          <w:sz w:val="28"/>
          <w:szCs w:val="28"/>
        </w:rPr>
        <w:t>Подробную информацию о конкурсе можно получить по адресу:  620108, Свердловская область, г. Екатеринбург, ул. Гоголя, д.27, Екатеринбургская таможня. Отдел государственной службы и кадров (</w:t>
      </w:r>
      <w:proofErr w:type="spellStart"/>
      <w:r w:rsidRPr="009D03C0">
        <w:rPr>
          <w:sz w:val="28"/>
          <w:szCs w:val="28"/>
        </w:rPr>
        <w:t>каб</w:t>
      </w:r>
      <w:proofErr w:type="spellEnd"/>
      <w:r w:rsidRPr="009D03C0">
        <w:rPr>
          <w:sz w:val="28"/>
          <w:szCs w:val="28"/>
        </w:rPr>
        <w:t xml:space="preserve">. 419, 703). Тел.:(343)3596 560, 3596 566. Факс: (343) 371 03 16. </w:t>
      </w:r>
      <w:r w:rsidRPr="009D03C0">
        <w:rPr>
          <w:sz w:val="28"/>
          <w:szCs w:val="28"/>
          <w:lang w:val="en-US"/>
        </w:rPr>
        <w:t>E</w:t>
      </w:r>
      <w:r w:rsidRPr="009D03C0">
        <w:rPr>
          <w:sz w:val="28"/>
          <w:szCs w:val="28"/>
        </w:rPr>
        <w:t>-</w:t>
      </w:r>
      <w:r w:rsidRPr="009D03C0">
        <w:rPr>
          <w:sz w:val="28"/>
          <w:szCs w:val="28"/>
          <w:lang w:val="en-US"/>
        </w:rPr>
        <w:t>mail</w:t>
      </w:r>
      <w:r w:rsidRPr="009D03C0">
        <w:rPr>
          <w:sz w:val="28"/>
          <w:szCs w:val="28"/>
        </w:rPr>
        <w:t xml:space="preserve">: </w:t>
      </w:r>
      <w:hyperlink r:id="rId7" w:history="1">
        <w:r w:rsidRPr="009D03C0">
          <w:rPr>
            <w:color w:val="0000FF"/>
            <w:sz w:val="28"/>
            <w:szCs w:val="28"/>
            <w:u w:val="single"/>
            <w:lang w:val="en-US"/>
          </w:rPr>
          <w:t>BersenevaPV</w:t>
        </w:r>
        <w:r w:rsidRPr="009D03C0">
          <w:rPr>
            <w:color w:val="0000FF"/>
            <w:sz w:val="28"/>
            <w:szCs w:val="28"/>
            <w:u w:val="single"/>
          </w:rPr>
          <w:t>@</w:t>
        </w:r>
        <w:r w:rsidRPr="009D03C0">
          <w:rPr>
            <w:color w:val="0000FF"/>
            <w:sz w:val="28"/>
            <w:szCs w:val="28"/>
            <w:u w:val="single"/>
            <w:lang w:val="en-US"/>
          </w:rPr>
          <w:t>utu</w:t>
        </w:r>
        <w:r w:rsidRPr="009D03C0">
          <w:rPr>
            <w:color w:val="0000FF"/>
            <w:sz w:val="28"/>
            <w:szCs w:val="28"/>
            <w:u w:val="single"/>
          </w:rPr>
          <w:t>.</w:t>
        </w:r>
        <w:r w:rsidRPr="009D03C0">
          <w:rPr>
            <w:color w:val="0000FF"/>
            <w:sz w:val="28"/>
            <w:szCs w:val="28"/>
            <w:u w:val="single"/>
            <w:lang w:val="en-US"/>
          </w:rPr>
          <w:t>customs</w:t>
        </w:r>
        <w:r w:rsidRPr="009D03C0">
          <w:rPr>
            <w:color w:val="0000FF"/>
            <w:sz w:val="28"/>
            <w:szCs w:val="28"/>
            <w:u w:val="single"/>
          </w:rPr>
          <w:t>.</w:t>
        </w:r>
        <w:r w:rsidRPr="009D03C0">
          <w:rPr>
            <w:color w:val="0000FF"/>
            <w:sz w:val="28"/>
            <w:szCs w:val="28"/>
            <w:u w:val="single"/>
            <w:lang w:val="en-US"/>
          </w:rPr>
          <w:t>gov</w:t>
        </w:r>
        <w:r w:rsidRPr="009D03C0">
          <w:rPr>
            <w:color w:val="0000FF"/>
            <w:sz w:val="28"/>
            <w:szCs w:val="28"/>
            <w:u w:val="single"/>
          </w:rPr>
          <w:t>.</w:t>
        </w:r>
        <w:r w:rsidRPr="009D03C0">
          <w:rPr>
            <w:color w:val="0000FF"/>
            <w:sz w:val="28"/>
            <w:szCs w:val="28"/>
            <w:u w:val="single"/>
            <w:lang w:val="en-US"/>
          </w:rPr>
          <w:t>ru</w:t>
        </w:r>
      </w:hyperlink>
      <w:proofErr w:type="gramStart"/>
      <w:r w:rsidRPr="009D03C0">
        <w:rPr>
          <w:sz w:val="28"/>
          <w:szCs w:val="28"/>
        </w:rPr>
        <w:t>,  адрес</w:t>
      </w:r>
      <w:proofErr w:type="gramEnd"/>
      <w:r w:rsidRPr="009D03C0">
        <w:rPr>
          <w:sz w:val="28"/>
          <w:szCs w:val="28"/>
        </w:rPr>
        <w:t xml:space="preserve"> сайта: </w:t>
      </w:r>
      <w:hyperlink r:id="rId8" w:history="1">
        <w:r w:rsidRPr="009D03C0">
          <w:rPr>
            <w:color w:val="0000FF"/>
            <w:sz w:val="28"/>
            <w:szCs w:val="28"/>
            <w:u w:val="single"/>
            <w:lang w:val="en-US"/>
          </w:rPr>
          <w:t>www</w:t>
        </w:r>
        <w:r w:rsidRPr="009D03C0">
          <w:rPr>
            <w:color w:val="0000FF"/>
            <w:sz w:val="28"/>
            <w:szCs w:val="28"/>
            <w:u w:val="single"/>
          </w:rPr>
          <w:t>.</w:t>
        </w:r>
        <w:r w:rsidRPr="009D03C0">
          <w:rPr>
            <w:color w:val="0000FF"/>
            <w:sz w:val="28"/>
            <w:szCs w:val="28"/>
            <w:u w:val="single"/>
            <w:lang w:val="en-US"/>
          </w:rPr>
          <w:t>customs</w:t>
        </w:r>
        <w:r w:rsidRPr="009D03C0">
          <w:rPr>
            <w:color w:val="0000FF"/>
            <w:sz w:val="28"/>
            <w:szCs w:val="28"/>
            <w:u w:val="single"/>
          </w:rPr>
          <w:t>.</w:t>
        </w:r>
        <w:r w:rsidRPr="009D03C0">
          <w:rPr>
            <w:color w:val="0000FF"/>
            <w:sz w:val="28"/>
            <w:szCs w:val="28"/>
            <w:u w:val="single"/>
            <w:lang w:val="en-US"/>
          </w:rPr>
          <w:t>gov</w:t>
        </w:r>
        <w:r w:rsidRPr="009D03C0">
          <w:rPr>
            <w:color w:val="0000FF"/>
            <w:sz w:val="28"/>
            <w:szCs w:val="28"/>
            <w:u w:val="single"/>
          </w:rPr>
          <w:t>.</w:t>
        </w:r>
        <w:proofErr w:type="spellStart"/>
        <w:r w:rsidRPr="009D03C0">
          <w:rPr>
            <w:color w:val="0000FF"/>
            <w:sz w:val="28"/>
            <w:szCs w:val="28"/>
            <w:u w:val="single"/>
            <w:lang w:val="en-US"/>
          </w:rPr>
          <w:t>ru</w:t>
        </w:r>
        <w:proofErr w:type="spellEnd"/>
      </w:hyperlink>
      <w:r w:rsidRPr="009D03C0">
        <w:rPr>
          <w:sz w:val="28"/>
          <w:szCs w:val="28"/>
        </w:rPr>
        <w:t>.</w:t>
      </w:r>
    </w:p>
    <w:p w:rsidR="009D03C0" w:rsidRPr="009D03C0" w:rsidRDefault="009D03C0" w:rsidP="009D03C0">
      <w:pPr>
        <w:widowControl w:val="0"/>
        <w:ind w:firstLine="567"/>
        <w:jc w:val="both"/>
        <w:rPr>
          <w:i/>
          <w:sz w:val="28"/>
          <w:szCs w:val="28"/>
        </w:rPr>
      </w:pPr>
      <w:r w:rsidRPr="009D03C0">
        <w:rPr>
          <w:sz w:val="28"/>
          <w:szCs w:val="28"/>
        </w:rPr>
        <w:t xml:space="preserve">Предполагаемые даты проведения конкурсных процедур: </w:t>
      </w:r>
      <w:r w:rsidRPr="009D03C0">
        <w:rPr>
          <w:b/>
          <w:sz w:val="28"/>
          <w:szCs w:val="28"/>
        </w:rPr>
        <w:t>тестирование 06 февраля  2023 г.,</w:t>
      </w:r>
      <w:r w:rsidRPr="009D03C0">
        <w:rPr>
          <w:sz w:val="28"/>
          <w:szCs w:val="28"/>
        </w:rPr>
        <w:t xml:space="preserve">  </w:t>
      </w:r>
      <w:r w:rsidRPr="009D03C0">
        <w:rPr>
          <w:b/>
          <w:sz w:val="28"/>
          <w:szCs w:val="28"/>
        </w:rPr>
        <w:t>индивидуальное собеседование 09 февраля  2023 г.</w:t>
      </w:r>
      <w:r w:rsidRPr="009D03C0">
        <w:rPr>
          <w:sz w:val="28"/>
          <w:szCs w:val="28"/>
        </w:rPr>
        <w:t xml:space="preserve"> Место проведения конкурса: г. Екатеринбург, ул. Гоголя, д.27.</w:t>
      </w:r>
    </w:p>
    <w:p w:rsidR="009D03C0" w:rsidRPr="009D03C0" w:rsidRDefault="009D03C0" w:rsidP="009D03C0">
      <w:pPr>
        <w:widowControl w:val="0"/>
        <w:ind w:firstLine="567"/>
        <w:jc w:val="both"/>
        <w:rPr>
          <w:sz w:val="28"/>
          <w:szCs w:val="28"/>
        </w:rPr>
      </w:pPr>
      <w:r w:rsidRPr="009D03C0">
        <w:rPr>
          <w:sz w:val="28"/>
          <w:szCs w:val="28"/>
        </w:rPr>
        <w:t>О конкретной дате, месте и времени проведения конкурса претендентам сообщается дополнительно, не позднее, чем за 15 дней до его проведения.</w:t>
      </w:r>
    </w:p>
    <w:p w:rsidR="009D03C0" w:rsidRPr="009D03C0" w:rsidRDefault="009D03C0" w:rsidP="009D03C0">
      <w:pPr>
        <w:widowControl w:val="0"/>
        <w:ind w:firstLine="567"/>
        <w:jc w:val="both"/>
        <w:rPr>
          <w:bCs/>
          <w:sz w:val="28"/>
          <w:szCs w:val="28"/>
        </w:rPr>
      </w:pPr>
      <w:r w:rsidRPr="009D03C0">
        <w:rPr>
          <w:sz w:val="28"/>
          <w:szCs w:val="28"/>
        </w:rPr>
        <w:t>Конкурс проводится  с использованием  методов</w:t>
      </w:r>
      <w:r w:rsidRPr="009D03C0">
        <w:rPr>
          <w:bCs/>
          <w:sz w:val="28"/>
          <w:szCs w:val="28"/>
        </w:rPr>
        <w:t xml:space="preserve"> оценки профессиональных и личностных каче</w:t>
      </w:r>
      <w:proofErr w:type="gramStart"/>
      <w:r w:rsidRPr="009D03C0">
        <w:rPr>
          <w:bCs/>
          <w:sz w:val="28"/>
          <w:szCs w:val="28"/>
        </w:rPr>
        <w:t>ств  гр</w:t>
      </w:r>
      <w:proofErr w:type="gramEnd"/>
      <w:r w:rsidRPr="009D03C0">
        <w:rPr>
          <w:bCs/>
          <w:sz w:val="28"/>
          <w:szCs w:val="28"/>
        </w:rPr>
        <w:t>аждан РФ (государственных гражданских служащих РФ):</w:t>
      </w:r>
    </w:p>
    <w:p w:rsidR="009D03C0" w:rsidRPr="009D03C0" w:rsidRDefault="009D03C0" w:rsidP="009D03C0">
      <w:pPr>
        <w:autoSpaceDE w:val="0"/>
        <w:autoSpaceDN w:val="0"/>
        <w:adjustRightInd w:val="0"/>
        <w:ind w:firstLine="567"/>
        <w:jc w:val="both"/>
        <w:outlineLvl w:val="0"/>
        <w:rPr>
          <w:sz w:val="28"/>
          <w:szCs w:val="28"/>
        </w:rPr>
      </w:pPr>
      <w:proofErr w:type="gramStart"/>
      <w:r w:rsidRPr="009D03C0">
        <w:rPr>
          <w:bCs/>
          <w:sz w:val="28"/>
          <w:szCs w:val="28"/>
        </w:rPr>
        <w:t xml:space="preserve">- тестирование, для </w:t>
      </w:r>
      <w:r w:rsidRPr="009D03C0">
        <w:rPr>
          <w:sz w:val="28"/>
          <w:szCs w:val="28"/>
        </w:rPr>
        <w:t xml:space="preserve">оценки уровня владения кандидатами на замещение вакантных должностей государственным языком РФ (русским языком), знаниями основ </w:t>
      </w:r>
      <w:hyperlink r:id="rId9" w:history="1">
        <w:r w:rsidRPr="009D03C0">
          <w:rPr>
            <w:sz w:val="28"/>
            <w:szCs w:val="28"/>
          </w:rPr>
          <w:t>Конституции</w:t>
        </w:r>
      </w:hyperlink>
      <w:r w:rsidRPr="009D03C0">
        <w:rPr>
          <w:sz w:val="28"/>
          <w:szCs w:val="28"/>
        </w:rPr>
        <w:t xml:space="preserve"> РФ, законодательства РФ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профессиональной служебной деятельности, установленными должностным регламентом, тест содержит 50 вопросов,</w:t>
      </w:r>
      <w:r w:rsidRPr="009D03C0">
        <w:rPr>
          <w:color w:val="212529"/>
          <w:sz w:val="28"/>
          <w:szCs w:val="28"/>
        </w:rPr>
        <w:t xml:space="preserve"> на каждый вопрос теста может быть только один верный вариант</w:t>
      </w:r>
      <w:proofErr w:type="gramEnd"/>
      <w:r w:rsidRPr="009D03C0">
        <w:rPr>
          <w:color w:val="212529"/>
          <w:sz w:val="28"/>
          <w:szCs w:val="28"/>
        </w:rPr>
        <w:t xml:space="preserve"> ответа</w:t>
      </w:r>
      <w:r w:rsidRPr="009D03C0">
        <w:rPr>
          <w:sz w:val="28"/>
          <w:szCs w:val="28"/>
        </w:rPr>
        <w:t>, тестирование считается пройденным, если кандидат правильно ответил на 70 и более процентов заданных вопросов;</w:t>
      </w:r>
    </w:p>
    <w:p w:rsidR="009D03C0" w:rsidRPr="009D03C0" w:rsidRDefault="009D03C0" w:rsidP="009D03C0">
      <w:pPr>
        <w:autoSpaceDE w:val="0"/>
        <w:autoSpaceDN w:val="0"/>
        <w:adjustRightInd w:val="0"/>
        <w:ind w:firstLine="567"/>
        <w:jc w:val="both"/>
        <w:outlineLvl w:val="0"/>
        <w:rPr>
          <w:sz w:val="28"/>
          <w:szCs w:val="28"/>
          <w:highlight w:val="yellow"/>
        </w:rPr>
      </w:pPr>
      <w:r w:rsidRPr="009D03C0">
        <w:rPr>
          <w:bCs/>
          <w:sz w:val="28"/>
          <w:szCs w:val="28"/>
        </w:rPr>
        <w:t>- индивидуальное собеседование, в</w:t>
      </w:r>
      <w:r w:rsidRPr="009D03C0">
        <w:rPr>
          <w:sz w:val="28"/>
          <w:szCs w:val="28"/>
        </w:rPr>
        <w:t xml:space="preserve"> ходе проведения индивидуального собеседования оценивается профессиональный уровень кандидата, ведется аудиозапись.</w:t>
      </w:r>
    </w:p>
    <w:p w:rsidR="009D03C0" w:rsidRPr="009D03C0" w:rsidRDefault="009D03C0" w:rsidP="009D03C0">
      <w:pPr>
        <w:widowControl w:val="0"/>
        <w:ind w:firstLine="567"/>
        <w:jc w:val="both"/>
        <w:rPr>
          <w:sz w:val="28"/>
          <w:szCs w:val="28"/>
        </w:rPr>
      </w:pPr>
      <w:r w:rsidRPr="009D03C0">
        <w:rPr>
          <w:sz w:val="28"/>
          <w:szCs w:val="28"/>
        </w:rPr>
        <w:t>С целью самостоятельной оценки своего профессионального уровня предлагается пройти предварительный квалификационный тест вне рамок конкурса.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Pr="009D03C0">
          <w:rPr>
            <w:color w:val="0000FF"/>
            <w:sz w:val="28"/>
            <w:szCs w:val="28"/>
            <w:u w:val="single"/>
          </w:rPr>
          <w:t>http://gossluzhba.gov.ru</w:t>
        </w:r>
      </w:hyperlink>
      <w:r w:rsidRPr="009D03C0">
        <w:rPr>
          <w:sz w:val="28"/>
          <w:szCs w:val="28"/>
        </w:rPr>
        <w:t xml:space="preserve">  «Тесты для самопроверки»).</w:t>
      </w:r>
    </w:p>
    <w:p w:rsidR="009D03C0" w:rsidRPr="009D03C0" w:rsidRDefault="009D03C0" w:rsidP="009D03C0">
      <w:pPr>
        <w:widowControl w:val="0"/>
        <w:ind w:firstLine="567"/>
        <w:jc w:val="both"/>
        <w:rPr>
          <w:sz w:val="28"/>
          <w:szCs w:val="28"/>
        </w:rPr>
      </w:pPr>
      <w:r w:rsidRPr="009D03C0">
        <w:rPr>
          <w:sz w:val="28"/>
          <w:szCs w:val="28"/>
        </w:rPr>
        <w:t xml:space="preserve">Кандидатам, участвовавшим в конкурсе, сообщается о результатах конкурса в письменной форме в 7 – </w:t>
      </w:r>
      <w:proofErr w:type="spellStart"/>
      <w:r w:rsidRPr="009D03C0">
        <w:rPr>
          <w:sz w:val="28"/>
          <w:szCs w:val="28"/>
        </w:rPr>
        <w:t>дневный</w:t>
      </w:r>
      <w:proofErr w:type="spellEnd"/>
      <w:r w:rsidRPr="009D03C0">
        <w:rPr>
          <w:sz w:val="28"/>
          <w:szCs w:val="28"/>
        </w:rPr>
        <w:t xml:space="preserve"> срок со дня его завершения.</w:t>
      </w:r>
    </w:p>
    <w:p w:rsidR="009D03C0" w:rsidRPr="009D03C0" w:rsidRDefault="009D03C0" w:rsidP="009D03C0">
      <w:pPr>
        <w:widowControl w:val="0"/>
        <w:ind w:firstLine="567"/>
        <w:jc w:val="both"/>
        <w:rPr>
          <w:sz w:val="28"/>
          <w:szCs w:val="28"/>
        </w:rPr>
      </w:pPr>
      <w:r w:rsidRPr="009D03C0">
        <w:rPr>
          <w:sz w:val="28"/>
          <w:szCs w:val="28"/>
        </w:rPr>
        <w:t>Информация о результатах конкурса размещается на сайте таможни в информационно – телекоммуникационной сети общего пользования.</w:t>
      </w:r>
    </w:p>
    <w:p w:rsidR="009D03C0" w:rsidRPr="00953B27" w:rsidRDefault="009D03C0" w:rsidP="00953B27">
      <w:pPr>
        <w:widowControl w:val="0"/>
        <w:ind w:right="-1050" w:firstLine="567"/>
        <w:jc w:val="center"/>
        <w:rPr>
          <w:sz w:val="16"/>
          <w:szCs w:val="16"/>
        </w:rPr>
      </w:pPr>
    </w:p>
    <w:p w:rsidR="006C5555" w:rsidRPr="007E308F" w:rsidRDefault="006C5555" w:rsidP="006C5555">
      <w:pPr>
        <w:pStyle w:val="af3"/>
        <w:shd w:val="clear" w:color="auto" w:fill="E5DFEC"/>
        <w:ind w:left="0"/>
        <w:rPr>
          <w:b/>
          <w:bCs/>
          <w:sz w:val="28"/>
          <w:szCs w:val="28"/>
        </w:rPr>
      </w:pPr>
    </w:p>
    <w:p w:rsidR="006C5555" w:rsidRPr="007951FB" w:rsidRDefault="006C5555" w:rsidP="006C5555">
      <w:pPr>
        <w:pStyle w:val="af3"/>
        <w:ind w:hanging="436"/>
        <w:rPr>
          <w:rFonts w:ascii="Tahoma" w:hAnsi="Tahoma" w:cs="Tahoma"/>
          <w:b/>
          <w:color w:val="4F81BD"/>
          <w:sz w:val="19"/>
          <w:szCs w:val="19"/>
        </w:rPr>
      </w:pPr>
    </w:p>
    <w:p w:rsidR="00231DD6" w:rsidRPr="00231DD6" w:rsidRDefault="00231DD6" w:rsidP="00231DD6">
      <w:pPr>
        <w:widowControl w:val="0"/>
        <w:ind w:firstLine="851"/>
        <w:jc w:val="both"/>
        <w:rPr>
          <w:sz w:val="28"/>
          <w:szCs w:val="28"/>
        </w:rPr>
      </w:pPr>
    </w:p>
    <w:sectPr w:rsidR="00231DD6" w:rsidRPr="00231DD6" w:rsidSect="008C2346">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3CE"/>
    <w:multiLevelType w:val="multilevel"/>
    <w:tmpl w:val="51CA3BE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4A4D38"/>
    <w:multiLevelType w:val="hybridMultilevel"/>
    <w:tmpl w:val="284E8866"/>
    <w:lvl w:ilvl="0" w:tplc="49268D96">
      <w:start w:val="1"/>
      <w:numFmt w:val="decimal"/>
      <w:lvlText w:val="%1)"/>
      <w:lvlJc w:val="left"/>
      <w:pPr>
        <w:ind w:left="360" w:hanging="360"/>
      </w:pPr>
      <w:rPr>
        <w:b w:val="0"/>
        <w:sz w:val="24"/>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5205EE5"/>
    <w:multiLevelType w:val="multilevel"/>
    <w:tmpl w:val="BA96B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30881"/>
    <w:multiLevelType w:val="multilevel"/>
    <w:tmpl w:val="30C8E4B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20D274A"/>
    <w:multiLevelType w:val="multilevel"/>
    <w:tmpl w:val="A6C457F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DD65AFF"/>
    <w:multiLevelType w:val="multilevel"/>
    <w:tmpl w:val="C2FA6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B2852"/>
    <w:multiLevelType w:val="hybridMultilevel"/>
    <w:tmpl w:val="E03E47BE"/>
    <w:lvl w:ilvl="0" w:tplc="04190011">
      <w:start w:val="1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460E7"/>
    <w:multiLevelType w:val="multilevel"/>
    <w:tmpl w:val="A2D2D9EA"/>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9474EA6"/>
    <w:multiLevelType w:val="multilevel"/>
    <w:tmpl w:val="E48EA868"/>
    <w:lvl w:ilvl="0">
      <w:start w:val="28"/>
      <w:numFmt w:val="decimal"/>
      <w:lvlText w:val="%1)"/>
      <w:lvlJc w:val="left"/>
      <w:pPr>
        <w:ind w:left="0" w:firstLine="0"/>
      </w:pPr>
      <w:rPr>
        <w:rFonts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5B64A3"/>
    <w:multiLevelType w:val="hybridMultilevel"/>
    <w:tmpl w:val="D22EA4F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472F2"/>
    <w:multiLevelType w:val="multilevel"/>
    <w:tmpl w:val="3C9216F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eastAsia="ru-RU" w:bidi="ru-RU"/>
      </w:rPr>
    </w:lvl>
    <w:lvl w:ilvl="1">
      <w:start w:val="1"/>
      <w:numFmt w:val="decimal"/>
      <w:lvlText w:val="3.%2."/>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E4F5BA6"/>
    <w:multiLevelType w:val="multilevel"/>
    <w:tmpl w:val="8B4C6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A5A8F"/>
    <w:multiLevelType w:val="multilevel"/>
    <w:tmpl w:val="7CB0F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E10C0"/>
    <w:multiLevelType w:val="multilevel"/>
    <w:tmpl w:val="706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574137"/>
    <w:multiLevelType w:val="multilevel"/>
    <w:tmpl w:val="BD1EB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25A6F"/>
    <w:multiLevelType w:val="hybridMultilevel"/>
    <w:tmpl w:val="D8163C8C"/>
    <w:lvl w:ilvl="0" w:tplc="A91AD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F44470"/>
    <w:multiLevelType w:val="multilevel"/>
    <w:tmpl w:val="83F6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2229B"/>
    <w:multiLevelType w:val="hybridMultilevel"/>
    <w:tmpl w:val="9F32AEA6"/>
    <w:lvl w:ilvl="0" w:tplc="FD2C46C0">
      <w:start w:val="1"/>
      <w:numFmt w:val="decimal"/>
      <w:lvlText w:val="%1)"/>
      <w:lvlJc w:val="left"/>
      <w:pPr>
        <w:tabs>
          <w:tab w:val="num" w:pos="927"/>
        </w:tabs>
        <w:ind w:left="927" w:hanging="360"/>
      </w:pPr>
      <w:rPr>
        <w:rFonts w:hint="default"/>
      </w:rPr>
    </w:lvl>
    <w:lvl w:ilvl="1" w:tplc="91225A44">
      <w:start w:val="9"/>
      <w:numFmt w:val="decimal"/>
      <w:lvlText w:val="%2."/>
      <w:lvlJc w:val="left"/>
      <w:pPr>
        <w:tabs>
          <w:tab w:val="num" w:pos="2727"/>
        </w:tabs>
        <w:ind w:left="2727" w:hanging="144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05F2E2A"/>
    <w:multiLevelType w:val="hybridMultilevel"/>
    <w:tmpl w:val="9190C45C"/>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60D8A"/>
    <w:multiLevelType w:val="singleLevel"/>
    <w:tmpl w:val="0419000F"/>
    <w:lvl w:ilvl="0">
      <w:start w:val="1"/>
      <w:numFmt w:val="decimal"/>
      <w:lvlText w:val="%1."/>
      <w:lvlJc w:val="left"/>
      <w:pPr>
        <w:tabs>
          <w:tab w:val="num" w:pos="360"/>
        </w:tabs>
        <w:ind w:left="360" w:hanging="360"/>
      </w:pPr>
    </w:lvl>
  </w:abstractNum>
  <w:abstractNum w:abstractNumId="20">
    <w:nsid w:val="42D06C5E"/>
    <w:multiLevelType w:val="hybridMultilevel"/>
    <w:tmpl w:val="BC5808BA"/>
    <w:lvl w:ilvl="0" w:tplc="345C321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3EB57EC"/>
    <w:multiLevelType w:val="multilevel"/>
    <w:tmpl w:val="6090D572"/>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538429B"/>
    <w:multiLevelType w:val="multilevel"/>
    <w:tmpl w:val="83B2E25A"/>
    <w:lvl w:ilvl="0">
      <w:start w:val="9"/>
      <w:numFmt w:val="decimal"/>
      <w:lvlText w:val="%1."/>
      <w:lvlJc w:val="left"/>
      <w:pPr>
        <w:ind w:left="0" w:firstLine="56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
      <w:numFmt w:val="decimal"/>
      <w:lvlText w:val="%2."/>
      <w:lvlJc w:val="left"/>
      <w:pPr>
        <w:ind w:left="0" w:firstLine="567"/>
      </w:pPr>
      <w:rPr>
        <w:rFonts w:hint="default"/>
        <w:b w:val="0"/>
        <w:bCs w:val="0"/>
        <w:i w:val="0"/>
        <w:iCs w:val="0"/>
        <w:smallCaps w:val="0"/>
        <w:strike w:val="0"/>
        <w:color w:val="000000"/>
        <w:spacing w:val="1"/>
        <w:w w:val="100"/>
        <w:position w:val="0"/>
        <w:sz w:val="28"/>
        <w:szCs w:val="28"/>
        <w:u w:val="none"/>
      </w:rPr>
    </w:lvl>
    <w:lvl w:ilvl="2">
      <w:start w:val="1"/>
      <w:numFmt w:val="decimal"/>
      <w:lvlText w:val="%3)"/>
      <w:lvlJc w:val="left"/>
      <w:pPr>
        <w:ind w:left="0" w:firstLine="567"/>
      </w:pPr>
      <w:rPr>
        <w:rFonts w:hint="default"/>
        <w:b w:val="0"/>
        <w:bCs w:val="0"/>
        <w:i w:val="0"/>
        <w:iCs w:val="0"/>
        <w:smallCaps w:val="0"/>
        <w:strike w:val="0"/>
        <w:color w:val="000000"/>
        <w:spacing w:val="1"/>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89D60E9"/>
    <w:multiLevelType w:val="hybridMultilevel"/>
    <w:tmpl w:val="06C2A956"/>
    <w:lvl w:ilvl="0" w:tplc="B37884DE">
      <w:start w:val="1"/>
      <w:numFmt w:val="decimal"/>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CC0CCE"/>
    <w:multiLevelType w:val="multilevel"/>
    <w:tmpl w:val="C9AC4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E2468C"/>
    <w:multiLevelType w:val="hybridMultilevel"/>
    <w:tmpl w:val="0EA890BC"/>
    <w:lvl w:ilvl="0" w:tplc="1936900A">
      <w:start w:val="1"/>
      <w:numFmt w:val="decimal"/>
      <w:lvlText w:val="%1)"/>
      <w:lvlJc w:val="left"/>
      <w:pPr>
        <w:tabs>
          <w:tab w:val="num" w:pos="927"/>
        </w:tabs>
        <w:ind w:left="927" w:hanging="360"/>
      </w:pPr>
      <w:rPr>
        <w:rFonts w:hint="default"/>
      </w:rPr>
    </w:lvl>
    <w:lvl w:ilvl="1" w:tplc="FD6A8384">
      <w:start w:val="5"/>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54E470D8"/>
    <w:multiLevelType w:val="hybridMultilevel"/>
    <w:tmpl w:val="A3F219B2"/>
    <w:lvl w:ilvl="0" w:tplc="8FFEAA1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15555"/>
    <w:multiLevelType w:val="multilevel"/>
    <w:tmpl w:val="E3282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2E5B26"/>
    <w:multiLevelType w:val="multilevel"/>
    <w:tmpl w:val="82C099A4"/>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9461486"/>
    <w:multiLevelType w:val="multilevel"/>
    <w:tmpl w:val="4186FC14"/>
    <w:lvl w:ilvl="0">
      <w:start w:val="9"/>
      <w:numFmt w:val="decimal"/>
      <w:lvlText w:val="%1."/>
      <w:lvlJc w:val="left"/>
      <w:pPr>
        <w:ind w:left="1145" w:hanging="435"/>
      </w:pPr>
      <w:rPr>
        <w:rFonts w:hint="default"/>
      </w:rPr>
    </w:lvl>
    <w:lvl w:ilvl="1">
      <w:start w:val="1"/>
      <w:numFmt w:val="decimal"/>
      <w:lvlText w:val="%1.%2."/>
      <w:lvlJc w:val="left"/>
      <w:pPr>
        <w:ind w:left="1428" w:hanging="720"/>
      </w:pPr>
      <w:rPr>
        <w:rFonts w:hint="default"/>
      </w:rPr>
    </w:lvl>
    <w:lvl w:ilvl="2">
      <w:start w:val="1"/>
      <w:numFmt w:val="decimal"/>
      <w:lvlText w:val="%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A40089B"/>
    <w:multiLevelType w:val="hybridMultilevel"/>
    <w:tmpl w:val="AABEEE52"/>
    <w:lvl w:ilvl="0" w:tplc="E1C4DBE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396CEE"/>
    <w:multiLevelType w:val="multilevel"/>
    <w:tmpl w:val="7B107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C41B9"/>
    <w:multiLevelType w:val="multilevel"/>
    <w:tmpl w:val="B9544F6C"/>
    <w:lvl w:ilvl="0">
      <w:start w:val="21"/>
      <w:numFmt w:val="decimal"/>
      <w:lvlText w:val="%1)"/>
      <w:lvlJc w:val="left"/>
      <w:pPr>
        <w:ind w:left="0" w:firstLine="0"/>
      </w:pPr>
      <w:rPr>
        <w:rFont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34E72C5"/>
    <w:multiLevelType w:val="hybridMultilevel"/>
    <w:tmpl w:val="661CB0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91B6F30"/>
    <w:multiLevelType w:val="hybridMultilevel"/>
    <w:tmpl w:val="8BD84BBA"/>
    <w:lvl w:ilvl="0" w:tplc="B37884DE">
      <w:start w:val="1"/>
      <w:numFmt w:val="decimal"/>
      <w:lvlText w:val="%1)"/>
      <w:lvlJc w:val="left"/>
      <w:pPr>
        <w:ind w:left="20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8C6320"/>
    <w:multiLevelType w:val="hybridMultilevel"/>
    <w:tmpl w:val="34585E2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9497F"/>
    <w:multiLevelType w:val="multilevel"/>
    <w:tmpl w:val="B9348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560E2"/>
    <w:multiLevelType w:val="multilevel"/>
    <w:tmpl w:val="B0680C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1B0BE6"/>
    <w:multiLevelType w:val="multilevel"/>
    <w:tmpl w:val="A9886736"/>
    <w:lvl w:ilvl="0">
      <w:start w:val="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BB22AC2"/>
    <w:multiLevelType w:val="multilevel"/>
    <w:tmpl w:val="683C3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4049A0"/>
    <w:multiLevelType w:val="multilevel"/>
    <w:tmpl w:val="B4CC8444"/>
    <w:lvl w:ilvl="0">
      <w:start w:val="2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D642EDA"/>
    <w:multiLevelType w:val="multilevel"/>
    <w:tmpl w:val="9E1C3A68"/>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9"/>
  </w:num>
  <w:num w:numId="2">
    <w:abstractNumId w:val="26"/>
  </w:num>
  <w:num w:numId="3">
    <w:abstractNumId w:val="17"/>
  </w:num>
  <w:num w:numId="4">
    <w:abstractNumId w:val="20"/>
  </w:num>
  <w:num w:numId="5">
    <w:abstractNumId w:val="35"/>
  </w:num>
  <w:num w:numId="6">
    <w:abstractNumId w:val="23"/>
  </w:num>
  <w:num w:numId="7">
    <w:abstractNumId w:val="1"/>
  </w:num>
  <w:num w:numId="8">
    <w:abstractNumId w:val="25"/>
  </w:num>
  <w:num w:numId="9">
    <w:abstractNumId w:val="36"/>
  </w:num>
  <w:num w:numId="10">
    <w:abstractNumId w:val="42"/>
  </w:num>
  <w:num w:numId="11">
    <w:abstractNumId w:val="29"/>
  </w:num>
  <w:num w:numId="12">
    <w:abstractNumId w:val="7"/>
  </w:num>
  <w:num w:numId="13">
    <w:abstractNumId w:val="10"/>
  </w:num>
  <w:num w:numId="14">
    <w:abstractNumId w:val="22"/>
  </w:num>
  <w:num w:numId="15">
    <w:abstractNumId w:val="32"/>
  </w:num>
  <w:num w:numId="16">
    <w:abstractNumId w:val="3"/>
  </w:num>
  <w:num w:numId="17">
    <w:abstractNumId w:val="12"/>
  </w:num>
  <w:num w:numId="18">
    <w:abstractNumId w:val="14"/>
  </w:num>
  <w:num w:numId="19">
    <w:abstractNumId w:val="28"/>
  </w:num>
  <w:num w:numId="20">
    <w:abstractNumId w:val="2"/>
  </w:num>
  <w:num w:numId="21">
    <w:abstractNumId w:val="40"/>
  </w:num>
  <w:num w:numId="22">
    <w:abstractNumId w:val="16"/>
  </w:num>
  <w:num w:numId="23">
    <w:abstractNumId w:val="41"/>
  </w:num>
  <w:num w:numId="24">
    <w:abstractNumId w:val="24"/>
  </w:num>
  <w:num w:numId="25">
    <w:abstractNumId w:val="30"/>
  </w:num>
  <w:num w:numId="26">
    <w:abstractNumId w:val="33"/>
  </w:num>
  <w:num w:numId="27">
    <w:abstractNumId w:val="8"/>
  </w:num>
  <w:num w:numId="28">
    <w:abstractNumId w:val="0"/>
  </w:num>
  <w:num w:numId="29">
    <w:abstractNumId w:val="39"/>
  </w:num>
  <w:num w:numId="30">
    <w:abstractNumId w:val="21"/>
  </w:num>
  <w:num w:numId="31">
    <w:abstractNumId w:val="13"/>
  </w:num>
  <w:num w:numId="32">
    <w:abstractNumId w:val="11"/>
  </w:num>
  <w:num w:numId="33">
    <w:abstractNumId w:val="5"/>
  </w:num>
  <w:num w:numId="34">
    <w:abstractNumId w:val="38"/>
  </w:num>
  <w:num w:numId="35">
    <w:abstractNumId w:val="37"/>
  </w:num>
  <w:num w:numId="36">
    <w:abstractNumId w:val="31"/>
  </w:num>
  <w:num w:numId="37">
    <w:abstractNumId w:val="27"/>
  </w:num>
  <w:num w:numId="38">
    <w:abstractNumId w:val="4"/>
  </w:num>
  <w:num w:numId="39">
    <w:abstractNumId w:val="18"/>
  </w:num>
  <w:num w:numId="40">
    <w:abstractNumId w:val="34"/>
  </w:num>
  <w:num w:numId="41">
    <w:abstractNumId w:val="6"/>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55"/>
    <w:rsid w:val="000D5E6B"/>
    <w:rsid w:val="00231DD6"/>
    <w:rsid w:val="00346BAE"/>
    <w:rsid w:val="003A6955"/>
    <w:rsid w:val="004C03C7"/>
    <w:rsid w:val="0052069F"/>
    <w:rsid w:val="005B7BF6"/>
    <w:rsid w:val="006A5D90"/>
    <w:rsid w:val="006C5555"/>
    <w:rsid w:val="006F05A4"/>
    <w:rsid w:val="007B11C4"/>
    <w:rsid w:val="00870490"/>
    <w:rsid w:val="00874CDC"/>
    <w:rsid w:val="008C2346"/>
    <w:rsid w:val="00912072"/>
    <w:rsid w:val="00953B27"/>
    <w:rsid w:val="009D03C0"/>
    <w:rsid w:val="009D1AA3"/>
    <w:rsid w:val="00A6447B"/>
    <w:rsid w:val="00A9595F"/>
    <w:rsid w:val="00B0533C"/>
    <w:rsid w:val="00B60B9F"/>
    <w:rsid w:val="00C43821"/>
    <w:rsid w:val="00D0316D"/>
    <w:rsid w:val="00D52C2E"/>
    <w:rsid w:val="00F16E8B"/>
    <w:rsid w:val="00F53A38"/>
    <w:rsid w:val="00FE6F59"/>
    <w:rsid w:val="00FF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5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6955"/>
    <w:pPr>
      <w:keepNext/>
      <w:spacing w:line="360" w:lineRule="auto"/>
      <w:outlineLvl w:val="0"/>
    </w:pPr>
    <w:rPr>
      <w:b/>
      <w:sz w:val="24"/>
    </w:rPr>
  </w:style>
  <w:style w:type="paragraph" w:styleId="2">
    <w:name w:val="heading 2"/>
    <w:basedOn w:val="a"/>
    <w:next w:val="a"/>
    <w:link w:val="20"/>
    <w:qFormat/>
    <w:rsid w:val="003A6955"/>
    <w:pPr>
      <w:keepNext/>
      <w:jc w:val="center"/>
      <w:outlineLvl w:val="1"/>
    </w:pPr>
    <w:rPr>
      <w:b/>
      <w:sz w:val="28"/>
    </w:rPr>
  </w:style>
  <w:style w:type="paragraph" w:styleId="3">
    <w:name w:val="heading 3"/>
    <w:basedOn w:val="a"/>
    <w:next w:val="a"/>
    <w:link w:val="30"/>
    <w:qFormat/>
    <w:rsid w:val="003A6955"/>
    <w:pPr>
      <w:keepNext/>
      <w:outlineLvl w:val="2"/>
    </w:pPr>
    <w:rPr>
      <w:sz w:val="28"/>
    </w:rPr>
  </w:style>
  <w:style w:type="paragraph" w:styleId="4">
    <w:name w:val="heading 4"/>
    <w:basedOn w:val="a"/>
    <w:next w:val="a"/>
    <w:link w:val="40"/>
    <w:qFormat/>
    <w:rsid w:val="003A6955"/>
    <w:pPr>
      <w:keepNext/>
      <w:outlineLvl w:val="3"/>
    </w:pPr>
    <w:rPr>
      <w:vanish/>
      <w:color w:val="C0C0C0"/>
      <w:spacing w:val="20"/>
      <w:lang w:val="en-US"/>
    </w:rPr>
  </w:style>
  <w:style w:type="paragraph" w:styleId="5">
    <w:name w:val="heading 5"/>
    <w:basedOn w:val="a"/>
    <w:next w:val="a"/>
    <w:link w:val="50"/>
    <w:qFormat/>
    <w:rsid w:val="003A6955"/>
    <w:pPr>
      <w:spacing w:before="240" w:after="60"/>
      <w:outlineLvl w:val="4"/>
    </w:pPr>
    <w:rPr>
      <w:b/>
      <w:bCs/>
      <w:i/>
      <w:iCs/>
      <w:sz w:val="26"/>
      <w:szCs w:val="26"/>
    </w:rPr>
  </w:style>
  <w:style w:type="paragraph" w:styleId="6">
    <w:name w:val="heading 6"/>
    <w:basedOn w:val="a"/>
    <w:next w:val="a"/>
    <w:link w:val="60"/>
    <w:qFormat/>
    <w:rsid w:val="003A6955"/>
    <w:pPr>
      <w:keepNext/>
      <w:widowControl w:val="0"/>
      <w:outlineLvl w:val="5"/>
    </w:pPr>
    <w:rPr>
      <w:sz w:val="28"/>
    </w:rPr>
  </w:style>
  <w:style w:type="paragraph" w:styleId="7">
    <w:name w:val="heading 7"/>
    <w:basedOn w:val="a"/>
    <w:next w:val="a"/>
    <w:link w:val="70"/>
    <w:qFormat/>
    <w:rsid w:val="003A6955"/>
    <w:pPr>
      <w:keepNext/>
      <w:outlineLvl w:val="6"/>
    </w:pPr>
    <w:rPr>
      <w:b/>
      <w:sz w:val="24"/>
    </w:rPr>
  </w:style>
  <w:style w:type="paragraph" w:styleId="8">
    <w:name w:val="heading 8"/>
    <w:basedOn w:val="a"/>
    <w:next w:val="a"/>
    <w:link w:val="80"/>
    <w:unhideWhenUsed/>
    <w:qFormat/>
    <w:rsid w:val="003A695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3A6955"/>
    <w:pPr>
      <w:keepNext/>
      <w:widowControl w:val="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95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A695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695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A6955"/>
    <w:rPr>
      <w:rFonts w:ascii="Times New Roman" w:eastAsia="Times New Roman" w:hAnsi="Times New Roman" w:cs="Times New Roman"/>
      <w:vanish/>
      <w:color w:val="C0C0C0"/>
      <w:spacing w:val="20"/>
      <w:sz w:val="20"/>
      <w:szCs w:val="20"/>
      <w:lang w:val="en-US" w:eastAsia="ru-RU"/>
    </w:rPr>
  </w:style>
  <w:style w:type="character" w:customStyle="1" w:styleId="50">
    <w:name w:val="Заголовок 5 Знак"/>
    <w:basedOn w:val="a0"/>
    <w:link w:val="5"/>
    <w:rsid w:val="003A69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695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A695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A695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A6955"/>
    <w:rPr>
      <w:rFonts w:ascii="Times New Roman" w:eastAsia="Times New Roman" w:hAnsi="Times New Roman" w:cs="Times New Roman"/>
      <w:b/>
      <w:sz w:val="28"/>
      <w:szCs w:val="20"/>
      <w:lang w:eastAsia="ru-RU"/>
    </w:rPr>
  </w:style>
  <w:style w:type="paragraph" w:styleId="a3">
    <w:name w:val="header"/>
    <w:basedOn w:val="a"/>
    <w:link w:val="a4"/>
    <w:uiPriority w:val="99"/>
    <w:rsid w:val="003A6955"/>
    <w:pPr>
      <w:tabs>
        <w:tab w:val="center" w:pos="4153"/>
        <w:tab w:val="right" w:pos="8306"/>
      </w:tabs>
    </w:pPr>
  </w:style>
  <w:style w:type="character" w:customStyle="1" w:styleId="a4">
    <w:name w:val="Верхний колонтитул Знак"/>
    <w:basedOn w:val="a0"/>
    <w:link w:val="a3"/>
    <w:uiPriority w:val="99"/>
    <w:rsid w:val="003A6955"/>
    <w:rPr>
      <w:rFonts w:ascii="Times New Roman" w:eastAsia="Times New Roman" w:hAnsi="Times New Roman" w:cs="Times New Roman"/>
      <w:sz w:val="20"/>
      <w:szCs w:val="20"/>
      <w:lang w:eastAsia="ru-RU"/>
    </w:rPr>
  </w:style>
  <w:style w:type="paragraph" w:styleId="a5">
    <w:name w:val="footer"/>
    <w:basedOn w:val="a"/>
    <w:link w:val="a6"/>
    <w:rsid w:val="003A6955"/>
    <w:pPr>
      <w:tabs>
        <w:tab w:val="center" w:pos="4153"/>
        <w:tab w:val="right" w:pos="8306"/>
      </w:tabs>
    </w:pPr>
  </w:style>
  <w:style w:type="character" w:customStyle="1" w:styleId="a6">
    <w:name w:val="Нижний колонтитул Знак"/>
    <w:basedOn w:val="a0"/>
    <w:link w:val="a5"/>
    <w:rsid w:val="003A6955"/>
    <w:rPr>
      <w:rFonts w:ascii="Times New Roman" w:eastAsia="Times New Roman" w:hAnsi="Times New Roman" w:cs="Times New Roman"/>
      <w:sz w:val="20"/>
      <w:szCs w:val="20"/>
      <w:lang w:eastAsia="ru-RU"/>
    </w:rPr>
  </w:style>
  <w:style w:type="paragraph" w:styleId="a7">
    <w:name w:val="Body Text Indent"/>
    <w:basedOn w:val="a"/>
    <w:link w:val="a8"/>
    <w:rsid w:val="003A6955"/>
    <w:pPr>
      <w:ind w:firstLine="709"/>
    </w:pPr>
    <w:rPr>
      <w:sz w:val="28"/>
    </w:rPr>
  </w:style>
  <w:style w:type="character" w:customStyle="1" w:styleId="a8">
    <w:name w:val="Основной текст с отступом Знак"/>
    <w:basedOn w:val="a0"/>
    <w:link w:val="a7"/>
    <w:rsid w:val="003A6955"/>
    <w:rPr>
      <w:rFonts w:ascii="Times New Roman" w:eastAsia="Times New Roman" w:hAnsi="Times New Roman" w:cs="Times New Roman"/>
      <w:sz w:val="28"/>
      <w:szCs w:val="20"/>
      <w:lang w:eastAsia="ru-RU"/>
    </w:rPr>
  </w:style>
  <w:style w:type="paragraph" w:styleId="a9">
    <w:name w:val="Body Text"/>
    <w:basedOn w:val="a"/>
    <w:link w:val="aa"/>
    <w:rsid w:val="003A6955"/>
    <w:pPr>
      <w:jc w:val="both"/>
    </w:pPr>
    <w:rPr>
      <w:sz w:val="28"/>
    </w:rPr>
  </w:style>
  <w:style w:type="character" w:customStyle="1" w:styleId="aa">
    <w:name w:val="Основной текст Знак"/>
    <w:basedOn w:val="a0"/>
    <w:link w:val="a9"/>
    <w:rsid w:val="003A6955"/>
    <w:rPr>
      <w:rFonts w:ascii="Times New Roman" w:eastAsia="Times New Roman" w:hAnsi="Times New Roman" w:cs="Times New Roman"/>
      <w:sz w:val="28"/>
      <w:szCs w:val="20"/>
      <w:lang w:eastAsia="ru-RU"/>
    </w:rPr>
  </w:style>
  <w:style w:type="paragraph" w:styleId="21">
    <w:name w:val="Body Text Indent 2"/>
    <w:basedOn w:val="a"/>
    <w:link w:val="22"/>
    <w:rsid w:val="003A6955"/>
    <w:pPr>
      <w:spacing w:after="120" w:line="480" w:lineRule="auto"/>
      <w:ind w:left="283"/>
    </w:pPr>
  </w:style>
  <w:style w:type="character" w:customStyle="1" w:styleId="22">
    <w:name w:val="Основной текст с отступом 2 Знак"/>
    <w:basedOn w:val="a0"/>
    <w:link w:val="21"/>
    <w:rsid w:val="003A6955"/>
    <w:rPr>
      <w:rFonts w:ascii="Times New Roman" w:eastAsia="Times New Roman" w:hAnsi="Times New Roman" w:cs="Times New Roman"/>
      <w:sz w:val="20"/>
      <w:szCs w:val="20"/>
      <w:lang w:eastAsia="ru-RU"/>
    </w:rPr>
  </w:style>
  <w:style w:type="character" w:styleId="ab">
    <w:name w:val="page number"/>
    <w:basedOn w:val="a0"/>
    <w:rsid w:val="003A6955"/>
  </w:style>
  <w:style w:type="paragraph" w:styleId="ac">
    <w:name w:val="Balloon Text"/>
    <w:basedOn w:val="a"/>
    <w:link w:val="ad"/>
    <w:rsid w:val="003A6955"/>
    <w:rPr>
      <w:rFonts w:ascii="Tahoma" w:hAnsi="Tahoma" w:cs="Tahoma"/>
      <w:sz w:val="16"/>
      <w:szCs w:val="16"/>
    </w:rPr>
  </w:style>
  <w:style w:type="character" w:customStyle="1" w:styleId="ad">
    <w:name w:val="Текст выноски Знак"/>
    <w:basedOn w:val="a0"/>
    <w:link w:val="ac"/>
    <w:rsid w:val="003A6955"/>
    <w:rPr>
      <w:rFonts w:ascii="Tahoma" w:eastAsia="Times New Roman" w:hAnsi="Tahoma" w:cs="Tahoma"/>
      <w:sz w:val="16"/>
      <w:szCs w:val="16"/>
      <w:lang w:eastAsia="ru-RU"/>
    </w:rPr>
  </w:style>
  <w:style w:type="paragraph" w:styleId="23">
    <w:name w:val="Body Text 2"/>
    <w:basedOn w:val="a"/>
    <w:link w:val="24"/>
    <w:rsid w:val="003A6955"/>
    <w:pPr>
      <w:spacing w:after="120" w:line="480" w:lineRule="auto"/>
    </w:pPr>
  </w:style>
  <w:style w:type="character" w:customStyle="1" w:styleId="24">
    <w:name w:val="Основной текст 2 Знак"/>
    <w:basedOn w:val="a0"/>
    <w:link w:val="23"/>
    <w:rsid w:val="003A6955"/>
    <w:rPr>
      <w:rFonts w:ascii="Times New Roman" w:eastAsia="Times New Roman" w:hAnsi="Times New Roman" w:cs="Times New Roman"/>
      <w:sz w:val="20"/>
      <w:szCs w:val="20"/>
      <w:lang w:eastAsia="ru-RU"/>
    </w:rPr>
  </w:style>
  <w:style w:type="paragraph" w:styleId="31">
    <w:name w:val="Body Text Indent 3"/>
    <w:basedOn w:val="a"/>
    <w:link w:val="32"/>
    <w:rsid w:val="003A6955"/>
    <w:pPr>
      <w:spacing w:after="120"/>
      <w:ind w:left="283"/>
    </w:pPr>
    <w:rPr>
      <w:sz w:val="16"/>
      <w:szCs w:val="16"/>
    </w:rPr>
  </w:style>
  <w:style w:type="character" w:customStyle="1" w:styleId="32">
    <w:name w:val="Основной текст с отступом 3 Знак"/>
    <w:basedOn w:val="a0"/>
    <w:link w:val="31"/>
    <w:rsid w:val="003A6955"/>
    <w:rPr>
      <w:rFonts w:ascii="Times New Roman" w:eastAsia="Times New Roman" w:hAnsi="Times New Roman" w:cs="Times New Roman"/>
      <w:sz w:val="16"/>
      <w:szCs w:val="16"/>
      <w:lang w:eastAsia="ru-RU"/>
    </w:rPr>
  </w:style>
  <w:style w:type="paragraph" w:customStyle="1" w:styleId="Default">
    <w:name w:val="Default"/>
    <w:rsid w:val="003A69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
    <w:name w:val="Нет списка1"/>
    <w:next w:val="a2"/>
    <w:uiPriority w:val="99"/>
    <w:semiHidden/>
    <w:rsid w:val="003A6955"/>
  </w:style>
  <w:style w:type="paragraph" w:styleId="12">
    <w:name w:val="toc 1"/>
    <w:basedOn w:val="a"/>
    <w:next w:val="a"/>
    <w:autoRedefine/>
    <w:rsid w:val="003A6955"/>
    <w:rPr>
      <w:sz w:val="28"/>
    </w:rPr>
  </w:style>
  <w:style w:type="paragraph" w:customStyle="1" w:styleId="13">
    <w:name w:val="заголовок 1"/>
    <w:basedOn w:val="a"/>
    <w:next w:val="a"/>
    <w:rsid w:val="003A6955"/>
    <w:pPr>
      <w:keepNext/>
      <w:widowControl w:val="0"/>
      <w:jc w:val="both"/>
    </w:pPr>
    <w:rPr>
      <w:rFonts w:ascii="Arial" w:hAnsi="Arial"/>
      <w:b/>
      <w:color w:val="000000"/>
      <w:u w:val="single"/>
    </w:rPr>
  </w:style>
  <w:style w:type="paragraph" w:customStyle="1" w:styleId="ConsCell">
    <w:name w:val="ConsCell"/>
    <w:rsid w:val="003A6955"/>
    <w:pPr>
      <w:spacing w:after="0" w:line="240" w:lineRule="auto"/>
    </w:pPr>
    <w:rPr>
      <w:rFonts w:ascii="Consultant" w:eastAsia="Times New Roman" w:hAnsi="Consultant" w:cs="Times New Roman"/>
      <w:sz w:val="16"/>
      <w:szCs w:val="20"/>
      <w:lang w:eastAsia="ru-RU"/>
    </w:rPr>
  </w:style>
  <w:style w:type="paragraph" w:customStyle="1" w:styleId="ConsNonformat">
    <w:name w:val="ConsNonformat"/>
    <w:rsid w:val="003A6955"/>
    <w:pPr>
      <w:spacing w:after="0" w:line="240" w:lineRule="auto"/>
    </w:pPr>
    <w:rPr>
      <w:rFonts w:ascii="Consultant" w:eastAsia="Times New Roman" w:hAnsi="Consultant" w:cs="Times New Roman"/>
      <w:sz w:val="20"/>
      <w:szCs w:val="20"/>
      <w:lang w:eastAsia="ru-RU"/>
    </w:rPr>
  </w:style>
  <w:style w:type="paragraph" w:styleId="ae">
    <w:name w:val="Title"/>
    <w:basedOn w:val="a"/>
    <w:link w:val="af"/>
    <w:qFormat/>
    <w:rsid w:val="003A6955"/>
    <w:pPr>
      <w:jc w:val="center"/>
    </w:pPr>
    <w:rPr>
      <w:b/>
      <w:sz w:val="28"/>
    </w:rPr>
  </w:style>
  <w:style w:type="character" w:customStyle="1" w:styleId="af">
    <w:name w:val="Название Знак"/>
    <w:basedOn w:val="a0"/>
    <w:link w:val="ae"/>
    <w:rsid w:val="003A6955"/>
    <w:rPr>
      <w:rFonts w:ascii="Times New Roman" w:eastAsia="Times New Roman" w:hAnsi="Times New Roman" w:cs="Times New Roman"/>
      <w:b/>
      <w:sz w:val="28"/>
      <w:szCs w:val="20"/>
      <w:lang w:eastAsia="ru-RU"/>
    </w:rPr>
  </w:style>
  <w:style w:type="paragraph" w:customStyle="1" w:styleId="ConsPlusNormal">
    <w:name w:val="ConsPlusNormal"/>
    <w:rsid w:val="003A695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f0">
    <w:name w:val="Table Grid"/>
    <w:basedOn w:val="a1"/>
    <w:rsid w:val="003A6955"/>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3A6955"/>
    <w:pPr>
      <w:widowControl w:val="0"/>
      <w:spacing w:after="120"/>
    </w:pPr>
    <w:rPr>
      <w:sz w:val="16"/>
      <w:szCs w:val="16"/>
    </w:rPr>
  </w:style>
  <w:style w:type="character" w:customStyle="1" w:styleId="34">
    <w:name w:val="Основной текст 3 Знак"/>
    <w:basedOn w:val="a0"/>
    <w:link w:val="33"/>
    <w:rsid w:val="003A6955"/>
    <w:rPr>
      <w:rFonts w:ascii="Times New Roman" w:eastAsia="Times New Roman" w:hAnsi="Times New Roman" w:cs="Times New Roman"/>
      <w:sz w:val="16"/>
      <w:szCs w:val="16"/>
      <w:lang w:eastAsia="ru-RU"/>
    </w:rPr>
  </w:style>
  <w:style w:type="character" w:styleId="af1">
    <w:name w:val="Hyperlink"/>
    <w:uiPriority w:val="99"/>
    <w:rsid w:val="003A6955"/>
    <w:rPr>
      <w:color w:val="0000FF"/>
      <w:u w:val="single"/>
    </w:rPr>
  </w:style>
  <w:style w:type="paragraph" w:styleId="af2">
    <w:name w:val="Normal (Web)"/>
    <w:basedOn w:val="a"/>
    <w:uiPriority w:val="99"/>
    <w:rsid w:val="003A6955"/>
    <w:pPr>
      <w:spacing w:before="100" w:beforeAutospacing="1" w:after="100" w:afterAutospacing="1"/>
    </w:pPr>
    <w:rPr>
      <w:sz w:val="24"/>
      <w:szCs w:val="24"/>
    </w:rPr>
  </w:style>
  <w:style w:type="paragraph" w:customStyle="1" w:styleId="14">
    <w:name w:val="Обычный + 14 пт"/>
    <w:aliases w:val="полужирный,По центру,Слева:  2,4 см,Первая строка:  0 см,... ..."/>
    <w:basedOn w:val="a9"/>
    <w:rsid w:val="003A6955"/>
    <w:pPr>
      <w:widowControl w:val="0"/>
      <w:autoSpaceDE w:val="0"/>
      <w:autoSpaceDN w:val="0"/>
      <w:adjustRightInd w:val="0"/>
      <w:ind w:firstLine="851"/>
    </w:pPr>
    <w:rPr>
      <w:bCs/>
      <w:szCs w:val="28"/>
    </w:rPr>
  </w:style>
  <w:style w:type="character" w:customStyle="1" w:styleId="Doc-">
    <w:name w:val="Doc-Т внутри нумерации Знак"/>
    <w:link w:val="Doc-0"/>
    <w:uiPriority w:val="99"/>
    <w:locked/>
    <w:rsid w:val="003A6955"/>
  </w:style>
  <w:style w:type="paragraph" w:customStyle="1" w:styleId="Doc-0">
    <w:name w:val="Doc-Т внутри нумерации"/>
    <w:basedOn w:val="a"/>
    <w:link w:val="Doc-"/>
    <w:uiPriority w:val="99"/>
    <w:rsid w:val="003A6955"/>
    <w:pPr>
      <w:spacing w:line="360" w:lineRule="auto"/>
      <w:ind w:left="720" w:firstLine="709"/>
      <w:jc w:val="both"/>
    </w:pPr>
    <w:rPr>
      <w:rFonts w:asciiTheme="minorHAnsi" w:eastAsiaTheme="minorHAnsi" w:hAnsiTheme="minorHAnsi" w:cstheme="minorBidi"/>
      <w:sz w:val="22"/>
      <w:szCs w:val="22"/>
      <w:lang w:eastAsia="en-US"/>
    </w:rPr>
  </w:style>
  <w:style w:type="paragraph" w:customStyle="1" w:styleId="210">
    <w:name w:val="Основной текст 21"/>
    <w:basedOn w:val="a"/>
    <w:rsid w:val="003A6955"/>
    <w:pPr>
      <w:jc w:val="both"/>
    </w:pPr>
    <w:rPr>
      <w:sz w:val="24"/>
      <w:szCs w:val="36"/>
      <w:lang w:val="en-US"/>
    </w:rPr>
  </w:style>
  <w:style w:type="paragraph" w:customStyle="1" w:styleId="c1">
    <w:name w:val="c1"/>
    <w:basedOn w:val="a"/>
    <w:rsid w:val="003A6955"/>
    <w:pPr>
      <w:widowControl w:val="0"/>
      <w:autoSpaceDE w:val="0"/>
      <w:autoSpaceDN w:val="0"/>
      <w:adjustRightInd w:val="0"/>
      <w:spacing w:line="240" w:lineRule="atLeast"/>
      <w:jc w:val="center"/>
    </w:pPr>
    <w:rPr>
      <w:sz w:val="24"/>
      <w:szCs w:val="24"/>
      <w:lang w:val="en-US"/>
    </w:rPr>
  </w:style>
  <w:style w:type="paragraph" w:styleId="af3">
    <w:name w:val="List Paragraph"/>
    <w:basedOn w:val="a"/>
    <w:link w:val="af4"/>
    <w:qFormat/>
    <w:rsid w:val="003A6955"/>
    <w:pPr>
      <w:widowControl w:val="0"/>
      <w:ind w:left="708"/>
    </w:pPr>
  </w:style>
  <w:style w:type="character" w:customStyle="1" w:styleId="af4">
    <w:name w:val="Абзац списка Знак"/>
    <w:link w:val="af3"/>
    <w:locked/>
    <w:rsid w:val="003A6955"/>
    <w:rPr>
      <w:rFonts w:ascii="Times New Roman" w:eastAsia="Times New Roman" w:hAnsi="Times New Roman" w:cs="Times New Roman"/>
      <w:sz w:val="20"/>
      <w:szCs w:val="20"/>
      <w:lang w:eastAsia="ru-RU"/>
    </w:rPr>
  </w:style>
  <w:style w:type="paragraph" w:customStyle="1" w:styleId="consplusnormal0">
    <w:name w:val="consplusnormal"/>
    <w:basedOn w:val="a"/>
    <w:rsid w:val="003A6955"/>
    <w:pPr>
      <w:autoSpaceDE w:val="0"/>
      <w:autoSpaceDN w:val="0"/>
    </w:pPr>
    <w:rPr>
      <w:rFonts w:ascii="Arial" w:eastAsia="Calibri" w:hAnsi="Arial" w:cs="Arial"/>
    </w:rPr>
  </w:style>
  <w:style w:type="paragraph" w:customStyle="1" w:styleId="15">
    <w:name w:val="Текст1"/>
    <w:basedOn w:val="a"/>
    <w:rsid w:val="003A6955"/>
    <w:rPr>
      <w:rFonts w:ascii="Courier New" w:hAnsi="Courier New"/>
    </w:rPr>
  </w:style>
  <w:style w:type="paragraph" w:customStyle="1" w:styleId="16">
    <w:name w:val="Абзац списка1"/>
    <w:basedOn w:val="a"/>
    <w:rsid w:val="003A6955"/>
    <w:pPr>
      <w:spacing w:after="200" w:line="276" w:lineRule="auto"/>
      <w:ind w:left="720"/>
      <w:contextualSpacing/>
    </w:pPr>
    <w:rPr>
      <w:rFonts w:ascii="Calibri" w:hAnsi="Calibri"/>
      <w:sz w:val="22"/>
      <w:szCs w:val="22"/>
    </w:rPr>
  </w:style>
  <w:style w:type="character" w:customStyle="1" w:styleId="af5">
    <w:name w:val="Основной шрифт"/>
    <w:rsid w:val="003A6955"/>
  </w:style>
  <w:style w:type="paragraph" w:customStyle="1" w:styleId="35">
    <w:name w:val="Уровень3"/>
    <w:basedOn w:val="a"/>
    <w:autoRedefine/>
    <w:rsid w:val="003A6955"/>
    <w:pPr>
      <w:widowControl w:val="0"/>
      <w:ind w:firstLine="851"/>
      <w:jc w:val="both"/>
    </w:pPr>
    <w:rPr>
      <w:sz w:val="28"/>
      <w:lang w:eastAsia="ar-SA"/>
    </w:rPr>
  </w:style>
  <w:style w:type="character" w:customStyle="1" w:styleId="af6">
    <w:name w:val="Основной текст_"/>
    <w:link w:val="25"/>
    <w:rsid w:val="003A6955"/>
    <w:rPr>
      <w:spacing w:val="1"/>
      <w:shd w:val="clear" w:color="auto" w:fill="FFFFFF"/>
    </w:rPr>
  </w:style>
  <w:style w:type="character" w:customStyle="1" w:styleId="af7">
    <w:name w:val="Колонтитул_"/>
    <w:link w:val="af8"/>
    <w:rsid w:val="003A6955"/>
    <w:rPr>
      <w:spacing w:val="9"/>
      <w:shd w:val="clear" w:color="auto" w:fill="FFFFFF"/>
    </w:rPr>
  </w:style>
  <w:style w:type="character" w:customStyle="1" w:styleId="36">
    <w:name w:val="Колонтитул (3)_"/>
    <w:link w:val="37"/>
    <w:rsid w:val="003A6955"/>
    <w:rPr>
      <w:rFonts w:ascii="Arial Narrow" w:eastAsia="Arial Narrow" w:hAnsi="Arial Narrow" w:cs="Arial Narrow"/>
      <w:b/>
      <w:bCs/>
      <w:sz w:val="28"/>
      <w:szCs w:val="28"/>
      <w:shd w:val="clear" w:color="auto" w:fill="FFFFFF"/>
    </w:rPr>
  </w:style>
  <w:style w:type="paragraph" w:customStyle="1" w:styleId="25">
    <w:name w:val="Основной текст2"/>
    <w:basedOn w:val="a"/>
    <w:link w:val="af6"/>
    <w:rsid w:val="003A6955"/>
    <w:pPr>
      <w:widowControl w:val="0"/>
      <w:shd w:val="clear" w:color="auto" w:fill="FFFFFF"/>
      <w:spacing w:line="331" w:lineRule="exact"/>
    </w:pPr>
    <w:rPr>
      <w:rFonts w:asciiTheme="minorHAnsi" w:eastAsiaTheme="minorHAnsi" w:hAnsiTheme="minorHAnsi" w:cstheme="minorBidi"/>
      <w:spacing w:val="1"/>
      <w:sz w:val="22"/>
      <w:szCs w:val="22"/>
      <w:lang w:eastAsia="en-US"/>
    </w:rPr>
  </w:style>
  <w:style w:type="paragraph" w:customStyle="1" w:styleId="af8">
    <w:name w:val="Колонтитул"/>
    <w:basedOn w:val="a"/>
    <w:link w:val="af7"/>
    <w:rsid w:val="003A6955"/>
    <w:pPr>
      <w:widowControl w:val="0"/>
      <w:shd w:val="clear" w:color="auto" w:fill="FFFFFF"/>
      <w:spacing w:line="0" w:lineRule="atLeast"/>
    </w:pPr>
    <w:rPr>
      <w:rFonts w:asciiTheme="minorHAnsi" w:eastAsiaTheme="minorHAnsi" w:hAnsiTheme="minorHAnsi" w:cstheme="minorBidi"/>
      <w:spacing w:val="9"/>
      <w:sz w:val="22"/>
      <w:szCs w:val="22"/>
      <w:lang w:eastAsia="en-US"/>
    </w:rPr>
  </w:style>
  <w:style w:type="paragraph" w:customStyle="1" w:styleId="37">
    <w:name w:val="Колонтитул (3)"/>
    <w:basedOn w:val="a"/>
    <w:link w:val="36"/>
    <w:rsid w:val="003A6955"/>
    <w:pPr>
      <w:widowControl w:val="0"/>
      <w:shd w:val="clear" w:color="auto" w:fill="FFFFFF"/>
      <w:spacing w:line="0" w:lineRule="atLeast"/>
    </w:pPr>
    <w:rPr>
      <w:rFonts w:ascii="Arial Narrow" w:eastAsia="Arial Narrow" w:hAnsi="Arial Narrow" w:cs="Arial Narrow"/>
      <w:b/>
      <w:bCs/>
      <w:sz w:val="28"/>
      <w:szCs w:val="28"/>
      <w:lang w:eastAsia="en-US"/>
    </w:rPr>
  </w:style>
  <w:style w:type="character" w:customStyle="1" w:styleId="26">
    <w:name w:val="Заголовок №2_"/>
    <w:link w:val="27"/>
    <w:rsid w:val="003A6955"/>
    <w:rPr>
      <w:b/>
      <w:bCs/>
      <w:spacing w:val="-4"/>
      <w:shd w:val="clear" w:color="auto" w:fill="FFFFFF"/>
    </w:rPr>
  </w:style>
  <w:style w:type="paragraph" w:customStyle="1" w:styleId="27">
    <w:name w:val="Заголовок №2"/>
    <w:basedOn w:val="a"/>
    <w:link w:val="26"/>
    <w:rsid w:val="003A6955"/>
    <w:pPr>
      <w:widowControl w:val="0"/>
      <w:shd w:val="clear" w:color="auto" w:fill="FFFFFF"/>
      <w:spacing w:line="322" w:lineRule="exact"/>
      <w:ind w:firstLine="720"/>
      <w:jc w:val="both"/>
      <w:outlineLvl w:val="1"/>
    </w:pPr>
    <w:rPr>
      <w:rFonts w:asciiTheme="minorHAnsi" w:eastAsiaTheme="minorHAnsi" w:hAnsiTheme="minorHAnsi" w:cstheme="minorBidi"/>
      <w:b/>
      <w:bCs/>
      <w:spacing w:val="-4"/>
      <w:sz w:val="22"/>
      <w:szCs w:val="22"/>
      <w:lang w:eastAsia="en-US"/>
    </w:rPr>
  </w:style>
  <w:style w:type="character" w:customStyle="1" w:styleId="0pt">
    <w:name w:val="Основной текст + Полужирный;Интервал 0 pt"/>
    <w:rsid w:val="003A6955"/>
    <w:rPr>
      <w:rFonts w:ascii="Times New Roman" w:eastAsia="Times New Roman" w:hAnsi="Times New Roman" w:cs="Times New Roman"/>
      <w:b/>
      <w:bCs/>
      <w:color w:val="000000"/>
      <w:spacing w:val="-4"/>
      <w:w w:val="100"/>
      <w:position w:val="0"/>
      <w:sz w:val="24"/>
      <w:szCs w:val="24"/>
      <w:shd w:val="clear" w:color="auto" w:fill="FFFFFF"/>
      <w:lang w:val="ru-RU" w:eastAsia="ru-RU" w:bidi="ru-RU"/>
    </w:rPr>
  </w:style>
  <w:style w:type="character" w:customStyle="1" w:styleId="28">
    <w:name w:val="Основной текст (2)_"/>
    <w:link w:val="29"/>
    <w:rsid w:val="003A6955"/>
    <w:rPr>
      <w:sz w:val="28"/>
      <w:szCs w:val="28"/>
      <w:shd w:val="clear" w:color="auto" w:fill="FFFFFF"/>
    </w:rPr>
  </w:style>
  <w:style w:type="character" w:customStyle="1" w:styleId="17">
    <w:name w:val="Заголовок №1_"/>
    <w:link w:val="18"/>
    <w:rsid w:val="003A6955"/>
    <w:rPr>
      <w:b/>
      <w:bCs/>
      <w:sz w:val="28"/>
      <w:szCs w:val="28"/>
      <w:shd w:val="clear" w:color="auto" w:fill="FFFFFF"/>
    </w:rPr>
  </w:style>
  <w:style w:type="character" w:customStyle="1" w:styleId="51">
    <w:name w:val="Основной текст (5)_"/>
    <w:link w:val="52"/>
    <w:rsid w:val="003A6955"/>
    <w:rPr>
      <w:b/>
      <w:bCs/>
      <w:sz w:val="28"/>
      <w:szCs w:val="28"/>
      <w:shd w:val="clear" w:color="auto" w:fill="FFFFFF"/>
    </w:rPr>
  </w:style>
  <w:style w:type="paragraph" w:customStyle="1" w:styleId="29">
    <w:name w:val="Основной текст (2)"/>
    <w:basedOn w:val="a"/>
    <w:link w:val="28"/>
    <w:rsid w:val="003A6955"/>
    <w:pPr>
      <w:widowControl w:val="0"/>
      <w:shd w:val="clear" w:color="auto" w:fill="FFFFFF"/>
      <w:spacing w:line="331" w:lineRule="exact"/>
    </w:pPr>
    <w:rPr>
      <w:rFonts w:asciiTheme="minorHAnsi" w:eastAsiaTheme="minorHAnsi" w:hAnsiTheme="minorHAnsi" w:cstheme="minorBidi"/>
      <w:sz w:val="28"/>
      <w:szCs w:val="28"/>
      <w:lang w:eastAsia="en-US"/>
    </w:rPr>
  </w:style>
  <w:style w:type="paragraph" w:customStyle="1" w:styleId="18">
    <w:name w:val="Заголовок №1"/>
    <w:basedOn w:val="a"/>
    <w:link w:val="17"/>
    <w:rsid w:val="003A6955"/>
    <w:pPr>
      <w:widowControl w:val="0"/>
      <w:shd w:val="clear" w:color="auto" w:fill="FFFFFF"/>
      <w:spacing w:before="600" w:after="120" w:line="0" w:lineRule="atLeast"/>
      <w:outlineLvl w:val="0"/>
    </w:pPr>
    <w:rPr>
      <w:rFonts w:asciiTheme="minorHAnsi" w:eastAsiaTheme="minorHAnsi" w:hAnsiTheme="minorHAnsi" w:cstheme="minorBidi"/>
      <w:b/>
      <w:bCs/>
      <w:sz w:val="28"/>
      <w:szCs w:val="28"/>
      <w:lang w:eastAsia="en-US"/>
    </w:rPr>
  </w:style>
  <w:style w:type="paragraph" w:customStyle="1" w:styleId="52">
    <w:name w:val="Основной текст (5)"/>
    <w:basedOn w:val="a"/>
    <w:link w:val="51"/>
    <w:rsid w:val="003A6955"/>
    <w:pPr>
      <w:widowControl w:val="0"/>
      <w:shd w:val="clear" w:color="auto" w:fill="FFFFFF"/>
      <w:spacing w:before="120" w:after="600" w:line="322" w:lineRule="exact"/>
    </w:pPr>
    <w:rPr>
      <w:rFonts w:asciiTheme="minorHAnsi" w:eastAsiaTheme="minorHAnsi" w:hAnsiTheme="minorHAnsi" w:cstheme="minorBidi"/>
      <w:b/>
      <w:bCs/>
      <w:sz w:val="28"/>
      <w:szCs w:val="28"/>
      <w:lang w:eastAsia="en-US"/>
    </w:rPr>
  </w:style>
  <w:style w:type="character" w:customStyle="1" w:styleId="38">
    <w:name w:val="Заголовок №3_"/>
    <w:link w:val="39"/>
    <w:rsid w:val="003A6955"/>
    <w:rPr>
      <w:b/>
      <w:bCs/>
      <w:spacing w:val="1"/>
      <w:shd w:val="clear" w:color="auto" w:fill="FFFFFF"/>
    </w:rPr>
  </w:style>
  <w:style w:type="paragraph" w:customStyle="1" w:styleId="39">
    <w:name w:val="Заголовок №3"/>
    <w:basedOn w:val="a"/>
    <w:link w:val="38"/>
    <w:rsid w:val="003A6955"/>
    <w:pPr>
      <w:widowControl w:val="0"/>
      <w:shd w:val="clear" w:color="auto" w:fill="FFFFFF"/>
      <w:spacing w:before="420" w:after="300" w:line="322" w:lineRule="exact"/>
      <w:ind w:hanging="1620"/>
      <w:outlineLvl w:val="2"/>
    </w:pPr>
    <w:rPr>
      <w:rFonts w:asciiTheme="minorHAnsi" w:eastAsiaTheme="minorHAnsi" w:hAnsiTheme="minorHAnsi" w:cstheme="minorBidi"/>
      <w:b/>
      <w:bCs/>
      <w:spacing w:val="1"/>
      <w:sz w:val="22"/>
      <w:szCs w:val="22"/>
      <w:lang w:eastAsia="en-US"/>
    </w:rPr>
  </w:style>
  <w:style w:type="paragraph" w:styleId="af9">
    <w:name w:val="footnote text"/>
    <w:basedOn w:val="a"/>
    <w:link w:val="afa"/>
    <w:rsid w:val="003A6955"/>
  </w:style>
  <w:style w:type="character" w:customStyle="1" w:styleId="afa">
    <w:name w:val="Текст сноски Знак"/>
    <w:basedOn w:val="a0"/>
    <w:link w:val="af9"/>
    <w:rsid w:val="003A69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5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6955"/>
    <w:pPr>
      <w:keepNext/>
      <w:spacing w:line="360" w:lineRule="auto"/>
      <w:outlineLvl w:val="0"/>
    </w:pPr>
    <w:rPr>
      <w:b/>
      <w:sz w:val="24"/>
    </w:rPr>
  </w:style>
  <w:style w:type="paragraph" w:styleId="2">
    <w:name w:val="heading 2"/>
    <w:basedOn w:val="a"/>
    <w:next w:val="a"/>
    <w:link w:val="20"/>
    <w:qFormat/>
    <w:rsid w:val="003A6955"/>
    <w:pPr>
      <w:keepNext/>
      <w:jc w:val="center"/>
      <w:outlineLvl w:val="1"/>
    </w:pPr>
    <w:rPr>
      <w:b/>
      <w:sz w:val="28"/>
    </w:rPr>
  </w:style>
  <w:style w:type="paragraph" w:styleId="3">
    <w:name w:val="heading 3"/>
    <w:basedOn w:val="a"/>
    <w:next w:val="a"/>
    <w:link w:val="30"/>
    <w:qFormat/>
    <w:rsid w:val="003A6955"/>
    <w:pPr>
      <w:keepNext/>
      <w:outlineLvl w:val="2"/>
    </w:pPr>
    <w:rPr>
      <w:sz w:val="28"/>
    </w:rPr>
  </w:style>
  <w:style w:type="paragraph" w:styleId="4">
    <w:name w:val="heading 4"/>
    <w:basedOn w:val="a"/>
    <w:next w:val="a"/>
    <w:link w:val="40"/>
    <w:qFormat/>
    <w:rsid w:val="003A6955"/>
    <w:pPr>
      <w:keepNext/>
      <w:outlineLvl w:val="3"/>
    </w:pPr>
    <w:rPr>
      <w:vanish/>
      <w:color w:val="C0C0C0"/>
      <w:spacing w:val="20"/>
      <w:lang w:val="en-US"/>
    </w:rPr>
  </w:style>
  <w:style w:type="paragraph" w:styleId="5">
    <w:name w:val="heading 5"/>
    <w:basedOn w:val="a"/>
    <w:next w:val="a"/>
    <w:link w:val="50"/>
    <w:qFormat/>
    <w:rsid w:val="003A6955"/>
    <w:pPr>
      <w:spacing w:before="240" w:after="60"/>
      <w:outlineLvl w:val="4"/>
    </w:pPr>
    <w:rPr>
      <w:b/>
      <w:bCs/>
      <w:i/>
      <w:iCs/>
      <w:sz w:val="26"/>
      <w:szCs w:val="26"/>
    </w:rPr>
  </w:style>
  <w:style w:type="paragraph" w:styleId="6">
    <w:name w:val="heading 6"/>
    <w:basedOn w:val="a"/>
    <w:next w:val="a"/>
    <w:link w:val="60"/>
    <w:qFormat/>
    <w:rsid w:val="003A6955"/>
    <w:pPr>
      <w:keepNext/>
      <w:widowControl w:val="0"/>
      <w:outlineLvl w:val="5"/>
    </w:pPr>
    <w:rPr>
      <w:sz w:val="28"/>
    </w:rPr>
  </w:style>
  <w:style w:type="paragraph" w:styleId="7">
    <w:name w:val="heading 7"/>
    <w:basedOn w:val="a"/>
    <w:next w:val="a"/>
    <w:link w:val="70"/>
    <w:qFormat/>
    <w:rsid w:val="003A6955"/>
    <w:pPr>
      <w:keepNext/>
      <w:outlineLvl w:val="6"/>
    </w:pPr>
    <w:rPr>
      <w:b/>
      <w:sz w:val="24"/>
    </w:rPr>
  </w:style>
  <w:style w:type="paragraph" w:styleId="8">
    <w:name w:val="heading 8"/>
    <w:basedOn w:val="a"/>
    <w:next w:val="a"/>
    <w:link w:val="80"/>
    <w:unhideWhenUsed/>
    <w:qFormat/>
    <w:rsid w:val="003A695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3A6955"/>
    <w:pPr>
      <w:keepNext/>
      <w:widowControl w:val="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95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A695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695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A6955"/>
    <w:rPr>
      <w:rFonts w:ascii="Times New Roman" w:eastAsia="Times New Roman" w:hAnsi="Times New Roman" w:cs="Times New Roman"/>
      <w:vanish/>
      <w:color w:val="C0C0C0"/>
      <w:spacing w:val="20"/>
      <w:sz w:val="20"/>
      <w:szCs w:val="20"/>
      <w:lang w:val="en-US" w:eastAsia="ru-RU"/>
    </w:rPr>
  </w:style>
  <w:style w:type="character" w:customStyle="1" w:styleId="50">
    <w:name w:val="Заголовок 5 Знак"/>
    <w:basedOn w:val="a0"/>
    <w:link w:val="5"/>
    <w:rsid w:val="003A69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695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A695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A695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A6955"/>
    <w:rPr>
      <w:rFonts w:ascii="Times New Roman" w:eastAsia="Times New Roman" w:hAnsi="Times New Roman" w:cs="Times New Roman"/>
      <w:b/>
      <w:sz w:val="28"/>
      <w:szCs w:val="20"/>
      <w:lang w:eastAsia="ru-RU"/>
    </w:rPr>
  </w:style>
  <w:style w:type="paragraph" w:styleId="a3">
    <w:name w:val="header"/>
    <w:basedOn w:val="a"/>
    <w:link w:val="a4"/>
    <w:uiPriority w:val="99"/>
    <w:rsid w:val="003A6955"/>
    <w:pPr>
      <w:tabs>
        <w:tab w:val="center" w:pos="4153"/>
        <w:tab w:val="right" w:pos="8306"/>
      </w:tabs>
    </w:pPr>
  </w:style>
  <w:style w:type="character" w:customStyle="1" w:styleId="a4">
    <w:name w:val="Верхний колонтитул Знак"/>
    <w:basedOn w:val="a0"/>
    <w:link w:val="a3"/>
    <w:uiPriority w:val="99"/>
    <w:rsid w:val="003A6955"/>
    <w:rPr>
      <w:rFonts w:ascii="Times New Roman" w:eastAsia="Times New Roman" w:hAnsi="Times New Roman" w:cs="Times New Roman"/>
      <w:sz w:val="20"/>
      <w:szCs w:val="20"/>
      <w:lang w:eastAsia="ru-RU"/>
    </w:rPr>
  </w:style>
  <w:style w:type="paragraph" w:styleId="a5">
    <w:name w:val="footer"/>
    <w:basedOn w:val="a"/>
    <w:link w:val="a6"/>
    <w:rsid w:val="003A6955"/>
    <w:pPr>
      <w:tabs>
        <w:tab w:val="center" w:pos="4153"/>
        <w:tab w:val="right" w:pos="8306"/>
      </w:tabs>
    </w:pPr>
  </w:style>
  <w:style w:type="character" w:customStyle="1" w:styleId="a6">
    <w:name w:val="Нижний колонтитул Знак"/>
    <w:basedOn w:val="a0"/>
    <w:link w:val="a5"/>
    <w:rsid w:val="003A6955"/>
    <w:rPr>
      <w:rFonts w:ascii="Times New Roman" w:eastAsia="Times New Roman" w:hAnsi="Times New Roman" w:cs="Times New Roman"/>
      <w:sz w:val="20"/>
      <w:szCs w:val="20"/>
      <w:lang w:eastAsia="ru-RU"/>
    </w:rPr>
  </w:style>
  <w:style w:type="paragraph" w:styleId="a7">
    <w:name w:val="Body Text Indent"/>
    <w:basedOn w:val="a"/>
    <w:link w:val="a8"/>
    <w:rsid w:val="003A6955"/>
    <w:pPr>
      <w:ind w:firstLine="709"/>
    </w:pPr>
    <w:rPr>
      <w:sz w:val="28"/>
    </w:rPr>
  </w:style>
  <w:style w:type="character" w:customStyle="1" w:styleId="a8">
    <w:name w:val="Основной текст с отступом Знак"/>
    <w:basedOn w:val="a0"/>
    <w:link w:val="a7"/>
    <w:rsid w:val="003A6955"/>
    <w:rPr>
      <w:rFonts w:ascii="Times New Roman" w:eastAsia="Times New Roman" w:hAnsi="Times New Roman" w:cs="Times New Roman"/>
      <w:sz w:val="28"/>
      <w:szCs w:val="20"/>
      <w:lang w:eastAsia="ru-RU"/>
    </w:rPr>
  </w:style>
  <w:style w:type="paragraph" w:styleId="a9">
    <w:name w:val="Body Text"/>
    <w:basedOn w:val="a"/>
    <w:link w:val="aa"/>
    <w:rsid w:val="003A6955"/>
    <w:pPr>
      <w:jc w:val="both"/>
    </w:pPr>
    <w:rPr>
      <w:sz w:val="28"/>
    </w:rPr>
  </w:style>
  <w:style w:type="character" w:customStyle="1" w:styleId="aa">
    <w:name w:val="Основной текст Знак"/>
    <w:basedOn w:val="a0"/>
    <w:link w:val="a9"/>
    <w:rsid w:val="003A6955"/>
    <w:rPr>
      <w:rFonts w:ascii="Times New Roman" w:eastAsia="Times New Roman" w:hAnsi="Times New Roman" w:cs="Times New Roman"/>
      <w:sz w:val="28"/>
      <w:szCs w:val="20"/>
      <w:lang w:eastAsia="ru-RU"/>
    </w:rPr>
  </w:style>
  <w:style w:type="paragraph" w:styleId="21">
    <w:name w:val="Body Text Indent 2"/>
    <w:basedOn w:val="a"/>
    <w:link w:val="22"/>
    <w:rsid w:val="003A6955"/>
    <w:pPr>
      <w:spacing w:after="120" w:line="480" w:lineRule="auto"/>
      <w:ind w:left="283"/>
    </w:pPr>
  </w:style>
  <w:style w:type="character" w:customStyle="1" w:styleId="22">
    <w:name w:val="Основной текст с отступом 2 Знак"/>
    <w:basedOn w:val="a0"/>
    <w:link w:val="21"/>
    <w:rsid w:val="003A6955"/>
    <w:rPr>
      <w:rFonts w:ascii="Times New Roman" w:eastAsia="Times New Roman" w:hAnsi="Times New Roman" w:cs="Times New Roman"/>
      <w:sz w:val="20"/>
      <w:szCs w:val="20"/>
      <w:lang w:eastAsia="ru-RU"/>
    </w:rPr>
  </w:style>
  <w:style w:type="character" w:styleId="ab">
    <w:name w:val="page number"/>
    <w:basedOn w:val="a0"/>
    <w:rsid w:val="003A6955"/>
  </w:style>
  <w:style w:type="paragraph" w:styleId="ac">
    <w:name w:val="Balloon Text"/>
    <w:basedOn w:val="a"/>
    <w:link w:val="ad"/>
    <w:rsid w:val="003A6955"/>
    <w:rPr>
      <w:rFonts w:ascii="Tahoma" w:hAnsi="Tahoma" w:cs="Tahoma"/>
      <w:sz w:val="16"/>
      <w:szCs w:val="16"/>
    </w:rPr>
  </w:style>
  <w:style w:type="character" w:customStyle="1" w:styleId="ad">
    <w:name w:val="Текст выноски Знак"/>
    <w:basedOn w:val="a0"/>
    <w:link w:val="ac"/>
    <w:rsid w:val="003A6955"/>
    <w:rPr>
      <w:rFonts w:ascii="Tahoma" w:eastAsia="Times New Roman" w:hAnsi="Tahoma" w:cs="Tahoma"/>
      <w:sz w:val="16"/>
      <w:szCs w:val="16"/>
      <w:lang w:eastAsia="ru-RU"/>
    </w:rPr>
  </w:style>
  <w:style w:type="paragraph" w:styleId="23">
    <w:name w:val="Body Text 2"/>
    <w:basedOn w:val="a"/>
    <w:link w:val="24"/>
    <w:rsid w:val="003A6955"/>
    <w:pPr>
      <w:spacing w:after="120" w:line="480" w:lineRule="auto"/>
    </w:pPr>
  </w:style>
  <w:style w:type="character" w:customStyle="1" w:styleId="24">
    <w:name w:val="Основной текст 2 Знак"/>
    <w:basedOn w:val="a0"/>
    <w:link w:val="23"/>
    <w:rsid w:val="003A6955"/>
    <w:rPr>
      <w:rFonts w:ascii="Times New Roman" w:eastAsia="Times New Roman" w:hAnsi="Times New Roman" w:cs="Times New Roman"/>
      <w:sz w:val="20"/>
      <w:szCs w:val="20"/>
      <w:lang w:eastAsia="ru-RU"/>
    </w:rPr>
  </w:style>
  <w:style w:type="paragraph" w:styleId="31">
    <w:name w:val="Body Text Indent 3"/>
    <w:basedOn w:val="a"/>
    <w:link w:val="32"/>
    <w:rsid w:val="003A6955"/>
    <w:pPr>
      <w:spacing w:after="120"/>
      <w:ind w:left="283"/>
    </w:pPr>
    <w:rPr>
      <w:sz w:val="16"/>
      <w:szCs w:val="16"/>
    </w:rPr>
  </w:style>
  <w:style w:type="character" w:customStyle="1" w:styleId="32">
    <w:name w:val="Основной текст с отступом 3 Знак"/>
    <w:basedOn w:val="a0"/>
    <w:link w:val="31"/>
    <w:rsid w:val="003A6955"/>
    <w:rPr>
      <w:rFonts w:ascii="Times New Roman" w:eastAsia="Times New Roman" w:hAnsi="Times New Roman" w:cs="Times New Roman"/>
      <w:sz w:val="16"/>
      <w:szCs w:val="16"/>
      <w:lang w:eastAsia="ru-RU"/>
    </w:rPr>
  </w:style>
  <w:style w:type="paragraph" w:customStyle="1" w:styleId="Default">
    <w:name w:val="Default"/>
    <w:rsid w:val="003A69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
    <w:name w:val="Нет списка1"/>
    <w:next w:val="a2"/>
    <w:uiPriority w:val="99"/>
    <w:semiHidden/>
    <w:rsid w:val="003A6955"/>
  </w:style>
  <w:style w:type="paragraph" w:styleId="12">
    <w:name w:val="toc 1"/>
    <w:basedOn w:val="a"/>
    <w:next w:val="a"/>
    <w:autoRedefine/>
    <w:rsid w:val="003A6955"/>
    <w:rPr>
      <w:sz w:val="28"/>
    </w:rPr>
  </w:style>
  <w:style w:type="paragraph" w:customStyle="1" w:styleId="13">
    <w:name w:val="заголовок 1"/>
    <w:basedOn w:val="a"/>
    <w:next w:val="a"/>
    <w:rsid w:val="003A6955"/>
    <w:pPr>
      <w:keepNext/>
      <w:widowControl w:val="0"/>
      <w:jc w:val="both"/>
    </w:pPr>
    <w:rPr>
      <w:rFonts w:ascii="Arial" w:hAnsi="Arial"/>
      <w:b/>
      <w:color w:val="000000"/>
      <w:u w:val="single"/>
    </w:rPr>
  </w:style>
  <w:style w:type="paragraph" w:customStyle="1" w:styleId="ConsCell">
    <w:name w:val="ConsCell"/>
    <w:rsid w:val="003A6955"/>
    <w:pPr>
      <w:spacing w:after="0" w:line="240" w:lineRule="auto"/>
    </w:pPr>
    <w:rPr>
      <w:rFonts w:ascii="Consultant" w:eastAsia="Times New Roman" w:hAnsi="Consultant" w:cs="Times New Roman"/>
      <w:sz w:val="16"/>
      <w:szCs w:val="20"/>
      <w:lang w:eastAsia="ru-RU"/>
    </w:rPr>
  </w:style>
  <w:style w:type="paragraph" w:customStyle="1" w:styleId="ConsNonformat">
    <w:name w:val="ConsNonformat"/>
    <w:rsid w:val="003A6955"/>
    <w:pPr>
      <w:spacing w:after="0" w:line="240" w:lineRule="auto"/>
    </w:pPr>
    <w:rPr>
      <w:rFonts w:ascii="Consultant" w:eastAsia="Times New Roman" w:hAnsi="Consultant" w:cs="Times New Roman"/>
      <w:sz w:val="20"/>
      <w:szCs w:val="20"/>
      <w:lang w:eastAsia="ru-RU"/>
    </w:rPr>
  </w:style>
  <w:style w:type="paragraph" w:styleId="ae">
    <w:name w:val="Title"/>
    <w:basedOn w:val="a"/>
    <w:link w:val="af"/>
    <w:qFormat/>
    <w:rsid w:val="003A6955"/>
    <w:pPr>
      <w:jc w:val="center"/>
    </w:pPr>
    <w:rPr>
      <w:b/>
      <w:sz w:val="28"/>
    </w:rPr>
  </w:style>
  <w:style w:type="character" w:customStyle="1" w:styleId="af">
    <w:name w:val="Название Знак"/>
    <w:basedOn w:val="a0"/>
    <w:link w:val="ae"/>
    <w:rsid w:val="003A6955"/>
    <w:rPr>
      <w:rFonts w:ascii="Times New Roman" w:eastAsia="Times New Roman" w:hAnsi="Times New Roman" w:cs="Times New Roman"/>
      <w:b/>
      <w:sz w:val="28"/>
      <w:szCs w:val="20"/>
      <w:lang w:eastAsia="ru-RU"/>
    </w:rPr>
  </w:style>
  <w:style w:type="paragraph" w:customStyle="1" w:styleId="ConsPlusNormal">
    <w:name w:val="ConsPlusNormal"/>
    <w:rsid w:val="003A695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f0">
    <w:name w:val="Table Grid"/>
    <w:basedOn w:val="a1"/>
    <w:rsid w:val="003A6955"/>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3A6955"/>
    <w:pPr>
      <w:widowControl w:val="0"/>
      <w:spacing w:after="120"/>
    </w:pPr>
    <w:rPr>
      <w:sz w:val="16"/>
      <w:szCs w:val="16"/>
    </w:rPr>
  </w:style>
  <w:style w:type="character" w:customStyle="1" w:styleId="34">
    <w:name w:val="Основной текст 3 Знак"/>
    <w:basedOn w:val="a0"/>
    <w:link w:val="33"/>
    <w:rsid w:val="003A6955"/>
    <w:rPr>
      <w:rFonts w:ascii="Times New Roman" w:eastAsia="Times New Roman" w:hAnsi="Times New Roman" w:cs="Times New Roman"/>
      <w:sz w:val="16"/>
      <w:szCs w:val="16"/>
      <w:lang w:eastAsia="ru-RU"/>
    </w:rPr>
  </w:style>
  <w:style w:type="character" w:styleId="af1">
    <w:name w:val="Hyperlink"/>
    <w:uiPriority w:val="99"/>
    <w:rsid w:val="003A6955"/>
    <w:rPr>
      <w:color w:val="0000FF"/>
      <w:u w:val="single"/>
    </w:rPr>
  </w:style>
  <w:style w:type="paragraph" w:styleId="af2">
    <w:name w:val="Normal (Web)"/>
    <w:basedOn w:val="a"/>
    <w:uiPriority w:val="99"/>
    <w:rsid w:val="003A6955"/>
    <w:pPr>
      <w:spacing w:before="100" w:beforeAutospacing="1" w:after="100" w:afterAutospacing="1"/>
    </w:pPr>
    <w:rPr>
      <w:sz w:val="24"/>
      <w:szCs w:val="24"/>
    </w:rPr>
  </w:style>
  <w:style w:type="paragraph" w:customStyle="1" w:styleId="14">
    <w:name w:val="Обычный + 14 пт"/>
    <w:aliases w:val="полужирный,По центру,Слева:  2,4 см,Первая строка:  0 см,... ..."/>
    <w:basedOn w:val="a9"/>
    <w:rsid w:val="003A6955"/>
    <w:pPr>
      <w:widowControl w:val="0"/>
      <w:autoSpaceDE w:val="0"/>
      <w:autoSpaceDN w:val="0"/>
      <w:adjustRightInd w:val="0"/>
      <w:ind w:firstLine="851"/>
    </w:pPr>
    <w:rPr>
      <w:bCs/>
      <w:szCs w:val="28"/>
    </w:rPr>
  </w:style>
  <w:style w:type="character" w:customStyle="1" w:styleId="Doc-">
    <w:name w:val="Doc-Т внутри нумерации Знак"/>
    <w:link w:val="Doc-0"/>
    <w:uiPriority w:val="99"/>
    <w:locked/>
    <w:rsid w:val="003A6955"/>
  </w:style>
  <w:style w:type="paragraph" w:customStyle="1" w:styleId="Doc-0">
    <w:name w:val="Doc-Т внутри нумерации"/>
    <w:basedOn w:val="a"/>
    <w:link w:val="Doc-"/>
    <w:uiPriority w:val="99"/>
    <w:rsid w:val="003A6955"/>
    <w:pPr>
      <w:spacing w:line="360" w:lineRule="auto"/>
      <w:ind w:left="720" w:firstLine="709"/>
      <w:jc w:val="both"/>
    </w:pPr>
    <w:rPr>
      <w:rFonts w:asciiTheme="minorHAnsi" w:eastAsiaTheme="minorHAnsi" w:hAnsiTheme="minorHAnsi" w:cstheme="minorBidi"/>
      <w:sz w:val="22"/>
      <w:szCs w:val="22"/>
      <w:lang w:eastAsia="en-US"/>
    </w:rPr>
  </w:style>
  <w:style w:type="paragraph" w:customStyle="1" w:styleId="210">
    <w:name w:val="Основной текст 21"/>
    <w:basedOn w:val="a"/>
    <w:rsid w:val="003A6955"/>
    <w:pPr>
      <w:jc w:val="both"/>
    </w:pPr>
    <w:rPr>
      <w:sz w:val="24"/>
      <w:szCs w:val="36"/>
      <w:lang w:val="en-US"/>
    </w:rPr>
  </w:style>
  <w:style w:type="paragraph" w:customStyle="1" w:styleId="c1">
    <w:name w:val="c1"/>
    <w:basedOn w:val="a"/>
    <w:rsid w:val="003A6955"/>
    <w:pPr>
      <w:widowControl w:val="0"/>
      <w:autoSpaceDE w:val="0"/>
      <w:autoSpaceDN w:val="0"/>
      <w:adjustRightInd w:val="0"/>
      <w:spacing w:line="240" w:lineRule="atLeast"/>
      <w:jc w:val="center"/>
    </w:pPr>
    <w:rPr>
      <w:sz w:val="24"/>
      <w:szCs w:val="24"/>
      <w:lang w:val="en-US"/>
    </w:rPr>
  </w:style>
  <w:style w:type="paragraph" w:styleId="af3">
    <w:name w:val="List Paragraph"/>
    <w:basedOn w:val="a"/>
    <w:link w:val="af4"/>
    <w:qFormat/>
    <w:rsid w:val="003A6955"/>
    <w:pPr>
      <w:widowControl w:val="0"/>
      <w:ind w:left="708"/>
    </w:pPr>
  </w:style>
  <w:style w:type="character" w:customStyle="1" w:styleId="af4">
    <w:name w:val="Абзац списка Знак"/>
    <w:link w:val="af3"/>
    <w:locked/>
    <w:rsid w:val="003A6955"/>
    <w:rPr>
      <w:rFonts w:ascii="Times New Roman" w:eastAsia="Times New Roman" w:hAnsi="Times New Roman" w:cs="Times New Roman"/>
      <w:sz w:val="20"/>
      <w:szCs w:val="20"/>
      <w:lang w:eastAsia="ru-RU"/>
    </w:rPr>
  </w:style>
  <w:style w:type="paragraph" w:customStyle="1" w:styleId="consplusnormal0">
    <w:name w:val="consplusnormal"/>
    <w:basedOn w:val="a"/>
    <w:rsid w:val="003A6955"/>
    <w:pPr>
      <w:autoSpaceDE w:val="0"/>
      <w:autoSpaceDN w:val="0"/>
    </w:pPr>
    <w:rPr>
      <w:rFonts w:ascii="Arial" w:eastAsia="Calibri" w:hAnsi="Arial" w:cs="Arial"/>
    </w:rPr>
  </w:style>
  <w:style w:type="paragraph" w:customStyle="1" w:styleId="15">
    <w:name w:val="Текст1"/>
    <w:basedOn w:val="a"/>
    <w:rsid w:val="003A6955"/>
    <w:rPr>
      <w:rFonts w:ascii="Courier New" w:hAnsi="Courier New"/>
    </w:rPr>
  </w:style>
  <w:style w:type="paragraph" w:customStyle="1" w:styleId="16">
    <w:name w:val="Абзац списка1"/>
    <w:basedOn w:val="a"/>
    <w:rsid w:val="003A6955"/>
    <w:pPr>
      <w:spacing w:after="200" w:line="276" w:lineRule="auto"/>
      <w:ind w:left="720"/>
      <w:contextualSpacing/>
    </w:pPr>
    <w:rPr>
      <w:rFonts w:ascii="Calibri" w:hAnsi="Calibri"/>
      <w:sz w:val="22"/>
      <w:szCs w:val="22"/>
    </w:rPr>
  </w:style>
  <w:style w:type="character" w:customStyle="1" w:styleId="af5">
    <w:name w:val="Основной шрифт"/>
    <w:rsid w:val="003A6955"/>
  </w:style>
  <w:style w:type="paragraph" w:customStyle="1" w:styleId="35">
    <w:name w:val="Уровень3"/>
    <w:basedOn w:val="a"/>
    <w:autoRedefine/>
    <w:rsid w:val="003A6955"/>
    <w:pPr>
      <w:widowControl w:val="0"/>
      <w:ind w:firstLine="851"/>
      <w:jc w:val="both"/>
    </w:pPr>
    <w:rPr>
      <w:sz w:val="28"/>
      <w:lang w:eastAsia="ar-SA"/>
    </w:rPr>
  </w:style>
  <w:style w:type="character" w:customStyle="1" w:styleId="af6">
    <w:name w:val="Основной текст_"/>
    <w:link w:val="25"/>
    <w:rsid w:val="003A6955"/>
    <w:rPr>
      <w:spacing w:val="1"/>
      <w:shd w:val="clear" w:color="auto" w:fill="FFFFFF"/>
    </w:rPr>
  </w:style>
  <w:style w:type="character" w:customStyle="1" w:styleId="af7">
    <w:name w:val="Колонтитул_"/>
    <w:link w:val="af8"/>
    <w:rsid w:val="003A6955"/>
    <w:rPr>
      <w:spacing w:val="9"/>
      <w:shd w:val="clear" w:color="auto" w:fill="FFFFFF"/>
    </w:rPr>
  </w:style>
  <w:style w:type="character" w:customStyle="1" w:styleId="36">
    <w:name w:val="Колонтитул (3)_"/>
    <w:link w:val="37"/>
    <w:rsid w:val="003A6955"/>
    <w:rPr>
      <w:rFonts w:ascii="Arial Narrow" w:eastAsia="Arial Narrow" w:hAnsi="Arial Narrow" w:cs="Arial Narrow"/>
      <w:b/>
      <w:bCs/>
      <w:sz w:val="28"/>
      <w:szCs w:val="28"/>
      <w:shd w:val="clear" w:color="auto" w:fill="FFFFFF"/>
    </w:rPr>
  </w:style>
  <w:style w:type="paragraph" w:customStyle="1" w:styleId="25">
    <w:name w:val="Основной текст2"/>
    <w:basedOn w:val="a"/>
    <w:link w:val="af6"/>
    <w:rsid w:val="003A6955"/>
    <w:pPr>
      <w:widowControl w:val="0"/>
      <w:shd w:val="clear" w:color="auto" w:fill="FFFFFF"/>
      <w:spacing w:line="331" w:lineRule="exact"/>
    </w:pPr>
    <w:rPr>
      <w:rFonts w:asciiTheme="minorHAnsi" w:eastAsiaTheme="minorHAnsi" w:hAnsiTheme="minorHAnsi" w:cstheme="minorBidi"/>
      <w:spacing w:val="1"/>
      <w:sz w:val="22"/>
      <w:szCs w:val="22"/>
      <w:lang w:eastAsia="en-US"/>
    </w:rPr>
  </w:style>
  <w:style w:type="paragraph" w:customStyle="1" w:styleId="af8">
    <w:name w:val="Колонтитул"/>
    <w:basedOn w:val="a"/>
    <w:link w:val="af7"/>
    <w:rsid w:val="003A6955"/>
    <w:pPr>
      <w:widowControl w:val="0"/>
      <w:shd w:val="clear" w:color="auto" w:fill="FFFFFF"/>
      <w:spacing w:line="0" w:lineRule="atLeast"/>
    </w:pPr>
    <w:rPr>
      <w:rFonts w:asciiTheme="minorHAnsi" w:eastAsiaTheme="minorHAnsi" w:hAnsiTheme="minorHAnsi" w:cstheme="minorBidi"/>
      <w:spacing w:val="9"/>
      <w:sz w:val="22"/>
      <w:szCs w:val="22"/>
      <w:lang w:eastAsia="en-US"/>
    </w:rPr>
  </w:style>
  <w:style w:type="paragraph" w:customStyle="1" w:styleId="37">
    <w:name w:val="Колонтитул (3)"/>
    <w:basedOn w:val="a"/>
    <w:link w:val="36"/>
    <w:rsid w:val="003A6955"/>
    <w:pPr>
      <w:widowControl w:val="0"/>
      <w:shd w:val="clear" w:color="auto" w:fill="FFFFFF"/>
      <w:spacing w:line="0" w:lineRule="atLeast"/>
    </w:pPr>
    <w:rPr>
      <w:rFonts w:ascii="Arial Narrow" w:eastAsia="Arial Narrow" w:hAnsi="Arial Narrow" w:cs="Arial Narrow"/>
      <w:b/>
      <w:bCs/>
      <w:sz w:val="28"/>
      <w:szCs w:val="28"/>
      <w:lang w:eastAsia="en-US"/>
    </w:rPr>
  </w:style>
  <w:style w:type="character" w:customStyle="1" w:styleId="26">
    <w:name w:val="Заголовок №2_"/>
    <w:link w:val="27"/>
    <w:rsid w:val="003A6955"/>
    <w:rPr>
      <w:b/>
      <w:bCs/>
      <w:spacing w:val="-4"/>
      <w:shd w:val="clear" w:color="auto" w:fill="FFFFFF"/>
    </w:rPr>
  </w:style>
  <w:style w:type="paragraph" w:customStyle="1" w:styleId="27">
    <w:name w:val="Заголовок №2"/>
    <w:basedOn w:val="a"/>
    <w:link w:val="26"/>
    <w:rsid w:val="003A6955"/>
    <w:pPr>
      <w:widowControl w:val="0"/>
      <w:shd w:val="clear" w:color="auto" w:fill="FFFFFF"/>
      <w:spacing w:line="322" w:lineRule="exact"/>
      <w:ind w:firstLine="720"/>
      <w:jc w:val="both"/>
      <w:outlineLvl w:val="1"/>
    </w:pPr>
    <w:rPr>
      <w:rFonts w:asciiTheme="minorHAnsi" w:eastAsiaTheme="minorHAnsi" w:hAnsiTheme="minorHAnsi" w:cstheme="minorBidi"/>
      <w:b/>
      <w:bCs/>
      <w:spacing w:val="-4"/>
      <w:sz w:val="22"/>
      <w:szCs w:val="22"/>
      <w:lang w:eastAsia="en-US"/>
    </w:rPr>
  </w:style>
  <w:style w:type="character" w:customStyle="1" w:styleId="0pt">
    <w:name w:val="Основной текст + Полужирный;Интервал 0 pt"/>
    <w:rsid w:val="003A6955"/>
    <w:rPr>
      <w:rFonts w:ascii="Times New Roman" w:eastAsia="Times New Roman" w:hAnsi="Times New Roman" w:cs="Times New Roman"/>
      <w:b/>
      <w:bCs/>
      <w:color w:val="000000"/>
      <w:spacing w:val="-4"/>
      <w:w w:val="100"/>
      <w:position w:val="0"/>
      <w:sz w:val="24"/>
      <w:szCs w:val="24"/>
      <w:shd w:val="clear" w:color="auto" w:fill="FFFFFF"/>
      <w:lang w:val="ru-RU" w:eastAsia="ru-RU" w:bidi="ru-RU"/>
    </w:rPr>
  </w:style>
  <w:style w:type="character" w:customStyle="1" w:styleId="28">
    <w:name w:val="Основной текст (2)_"/>
    <w:link w:val="29"/>
    <w:rsid w:val="003A6955"/>
    <w:rPr>
      <w:sz w:val="28"/>
      <w:szCs w:val="28"/>
      <w:shd w:val="clear" w:color="auto" w:fill="FFFFFF"/>
    </w:rPr>
  </w:style>
  <w:style w:type="character" w:customStyle="1" w:styleId="17">
    <w:name w:val="Заголовок №1_"/>
    <w:link w:val="18"/>
    <w:rsid w:val="003A6955"/>
    <w:rPr>
      <w:b/>
      <w:bCs/>
      <w:sz w:val="28"/>
      <w:szCs w:val="28"/>
      <w:shd w:val="clear" w:color="auto" w:fill="FFFFFF"/>
    </w:rPr>
  </w:style>
  <w:style w:type="character" w:customStyle="1" w:styleId="51">
    <w:name w:val="Основной текст (5)_"/>
    <w:link w:val="52"/>
    <w:rsid w:val="003A6955"/>
    <w:rPr>
      <w:b/>
      <w:bCs/>
      <w:sz w:val="28"/>
      <w:szCs w:val="28"/>
      <w:shd w:val="clear" w:color="auto" w:fill="FFFFFF"/>
    </w:rPr>
  </w:style>
  <w:style w:type="paragraph" w:customStyle="1" w:styleId="29">
    <w:name w:val="Основной текст (2)"/>
    <w:basedOn w:val="a"/>
    <w:link w:val="28"/>
    <w:rsid w:val="003A6955"/>
    <w:pPr>
      <w:widowControl w:val="0"/>
      <w:shd w:val="clear" w:color="auto" w:fill="FFFFFF"/>
      <w:spacing w:line="331" w:lineRule="exact"/>
    </w:pPr>
    <w:rPr>
      <w:rFonts w:asciiTheme="minorHAnsi" w:eastAsiaTheme="minorHAnsi" w:hAnsiTheme="minorHAnsi" w:cstheme="minorBidi"/>
      <w:sz w:val="28"/>
      <w:szCs w:val="28"/>
      <w:lang w:eastAsia="en-US"/>
    </w:rPr>
  </w:style>
  <w:style w:type="paragraph" w:customStyle="1" w:styleId="18">
    <w:name w:val="Заголовок №1"/>
    <w:basedOn w:val="a"/>
    <w:link w:val="17"/>
    <w:rsid w:val="003A6955"/>
    <w:pPr>
      <w:widowControl w:val="0"/>
      <w:shd w:val="clear" w:color="auto" w:fill="FFFFFF"/>
      <w:spacing w:before="600" w:after="120" w:line="0" w:lineRule="atLeast"/>
      <w:outlineLvl w:val="0"/>
    </w:pPr>
    <w:rPr>
      <w:rFonts w:asciiTheme="minorHAnsi" w:eastAsiaTheme="minorHAnsi" w:hAnsiTheme="minorHAnsi" w:cstheme="minorBidi"/>
      <w:b/>
      <w:bCs/>
      <w:sz w:val="28"/>
      <w:szCs w:val="28"/>
      <w:lang w:eastAsia="en-US"/>
    </w:rPr>
  </w:style>
  <w:style w:type="paragraph" w:customStyle="1" w:styleId="52">
    <w:name w:val="Основной текст (5)"/>
    <w:basedOn w:val="a"/>
    <w:link w:val="51"/>
    <w:rsid w:val="003A6955"/>
    <w:pPr>
      <w:widowControl w:val="0"/>
      <w:shd w:val="clear" w:color="auto" w:fill="FFFFFF"/>
      <w:spacing w:before="120" w:after="600" w:line="322" w:lineRule="exact"/>
    </w:pPr>
    <w:rPr>
      <w:rFonts w:asciiTheme="minorHAnsi" w:eastAsiaTheme="minorHAnsi" w:hAnsiTheme="minorHAnsi" w:cstheme="minorBidi"/>
      <w:b/>
      <w:bCs/>
      <w:sz w:val="28"/>
      <w:szCs w:val="28"/>
      <w:lang w:eastAsia="en-US"/>
    </w:rPr>
  </w:style>
  <w:style w:type="character" w:customStyle="1" w:styleId="38">
    <w:name w:val="Заголовок №3_"/>
    <w:link w:val="39"/>
    <w:rsid w:val="003A6955"/>
    <w:rPr>
      <w:b/>
      <w:bCs/>
      <w:spacing w:val="1"/>
      <w:shd w:val="clear" w:color="auto" w:fill="FFFFFF"/>
    </w:rPr>
  </w:style>
  <w:style w:type="paragraph" w:customStyle="1" w:styleId="39">
    <w:name w:val="Заголовок №3"/>
    <w:basedOn w:val="a"/>
    <w:link w:val="38"/>
    <w:rsid w:val="003A6955"/>
    <w:pPr>
      <w:widowControl w:val="0"/>
      <w:shd w:val="clear" w:color="auto" w:fill="FFFFFF"/>
      <w:spacing w:before="420" w:after="300" w:line="322" w:lineRule="exact"/>
      <w:ind w:hanging="1620"/>
      <w:outlineLvl w:val="2"/>
    </w:pPr>
    <w:rPr>
      <w:rFonts w:asciiTheme="minorHAnsi" w:eastAsiaTheme="minorHAnsi" w:hAnsiTheme="minorHAnsi" w:cstheme="minorBidi"/>
      <w:b/>
      <w:bCs/>
      <w:spacing w:val="1"/>
      <w:sz w:val="22"/>
      <w:szCs w:val="22"/>
      <w:lang w:eastAsia="en-US"/>
    </w:rPr>
  </w:style>
  <w:style w:type="paragraph" w:styleId="af9">
    <w:name w:val="footnote text"/>
    <w:basedOn w:val="a"/>
    <w:link w:val="afa"/>
    <w:rsid w:val="003A6955"/>
  </w:style>
  <w:style w:type="character" w:customStyle="1" w:styleId="afa">
    <w:name w:val="Текст сноски Знак"/>
    <w:basedOn w:val="a0"/>
    <w:link w:val="af9"/>
    <w:rsid w:val="003A69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ru" TargetMode="External"/><Relationship Id="rId3" Type="http://schemas.microsoft.com/office/2007/relationships/stylesWithEffects" Target="stylesWithEffects.xml"/><Relationship Id="rId7" Type="http://schemas.openxmlformats.org/officeDocument/2006/relationships/hyperlink" Target="mailto:BersenevaPV@utu.custom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sluzhba.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consultantplus://offline/ref=CA730DACD971E946D989839B817A765FAFB715B85D7913C664B962a9t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18</Pages>
  <Words>9464</Words>
  <Characters>53947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Берсенева Полина Валерьевна</dc:creator>
  <cp:keywords/>
  <dc:description/>
  <cp:lastModifiedBy>Вершинина Марина Владимировна</cp:lastModifiedBy>
  <cp:revision>25</cp:revision>
  <dcterms:created xsi:type="dcterms:W3CDTF">2022-07-05T11:08:00Z</dcterms:created>
  <dcterms:modified xsi:type="dcterms:W3CDTF">2022-12-28T03:17:00Z</dcterms:modified>
</cp:coreProperties>
</file>